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ходе реализации мероприятий подпрограммы «Противодействие коррупции»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государственной программы «Профилактика правонарушений и укрепление общественного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порядка и общественной безопасности в Кабардино-Балкарской Республике» </w:t>
      </w:r>
    </w:p>
    <w:p w:rsidR="00D27FB8" w:rsidRPr="008B08EB" w:rsidRDefault="00126A3E" w:rsidP="007D7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8EB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4F26E4" w:rsidRPr="008B08EB">
        <w:rPr>
          <w:rFonts w:ascii="Times New Roman" w:hAnsi="Times New Roman" w:cs="Times New Roman"/>
          <w:b/>
          <w:sz w:val="28"/>
          <w:szCs w:val="28"/>
        </w:rPr>
        <w:t>я</w:t>
      </w:r>
      <w:r w:rsidRPr="008B08EB">
        <w:rPr>
          <w:rFonts w:ascii="Times New Roman" w:hAnsi="Times New Roman" w:cs="Times New Roman"/>
          <w:b/>
          <w:sz w:val="28"/>
          <w:szCs w:val="28"/>
        </w:rPr>
        <w:t xml:space="preserve"> по государственной охране объектов культурного наследия Кабардино-Балкарской Республики</w:t>
      </w:r>
    </w:p>
    <w:p w:rsidR="004F5066" w:rsidRPr="008B08EB" w:rsidRDefault="00571B94" w:rsidP="004F506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67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1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2024 г.</w:t>
      </w:r>
    </w:p>
    <w:p w:rsidR="00D27FB8" w:rsidRPr="00D27FB8" w:rsidRDefault="00D27FB8" w:rsidP="007D72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62"/>
        <w:gridCol w:w="1564"/>
        <w:gridCol w:w="5495"/>
        <w:gridCol w:w="7655"/>
      </w:tblGrid>
      <w:tr w:rsidR="00027A4B" w:rsidRPr="00ED2C16" w:rsidTr="00A975E8">
        <w:tc>
          <w:tcPr>
            <w:tcW w:w="562" w:type="dxa"/>
            <w:shd w:val="clear" w:color="auto" w:fill="auto"/>
          </w:tcPr>
          <w:p w:rsidR="00027A4B" w:rsidRPr="00ED2C16" w:rsidRDefault="00027A4B" w:rsidP="0002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4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мероприятий </w:t>
            </w:r>
          </w:p>
        </w:tc>
        <w:tc>
          <w:tcPr>
            <w:tcW w:w="5495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7655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мероприятия</w:t>
            </w:r>
          </w:p>
        </w:tc>
      </w:tr>
      <w:tr w:rsidR="00027A4B" w:rsidRPr="00973725" w:rsidTr="00A975E8">
        <w:tc>
          <w:tcPr>
            <w:tcW w:w="562" w:type="dxa"/>
            <w:shd w:val="clear" w:color="auto" w:fill="auto"/>
          </w:tcPr>
          <w:p w:rsidR="00027A4B" w:rsidRPr="00973725" w:rsidRDefault="0012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:rsidR="00027A4B" w:rsidRPr="00973725" w:rsidRDefault="008B08EB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A3E" w:rsidRPr="0097372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95" w:type="dxa"/>
            <w:shd w:val="clear" w:color="auto" w:fill="auto"/>
          </w:tcPr>
          <w:p w:rsidR="00027A4B" w:rsidRDefault="00126A3E" w:rsidP="001F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  <w:r w:rsidR="001F35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государственной охране объектов культурного наследия Кабардино-Балкарской Республики </w:t>
            </w: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570" w:rsidRPr="00973725" w:rsidRDefault="001F3570" w:rsidP="001F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ED2C16" w:rsidRPr="00973725" w:rsidRDefault="008B3BA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EB1E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E15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71B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4A3BF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A3BF6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роведена </w:t>
            </w:r>
            <w:r w:rsidR="004A3BF6" w:rsidRPr="00BC048A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  <w:r w:rsidR="00AF7DBA" w:rsidRPr="00BC0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E1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CB63C6" w:rsidRPr="00BC0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BA4" w:rsidRPr="00BC048A">
              <w:rPr>
                <w:rFonts w:ascii="Times New Roman" w:hAnsi="Times New Roman" w:cs="Times New Roman"/>
                <w:sz w:val="24"/>
                <w:szCs w:val="24"/>
              </w:rPr>
              <w:t>проектов нормативных правовых актов</w:t>
            </w:r>
            <w:r w:rsidR="00B76E21" w:rsidRPr="00BC0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E21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5B3E" w:rsidRPr="00973725" w:rsidRDefault="00B76E21" w:rsidP="00A623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проведенных э</w:t>
            </w:r>
            <w:r w:rsidR="008F4BD1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кспертиз </w:t>
            </w:r>
            <w:proofErr w:type="spellStart"/>
            <w:r w:rsidR="008F4BD1" w:rsidRPr="00973725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="008F4BD1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не выявлено</w:t>
            </w:r>
            <w:r w:rsidR="008F4BD1" w:rsidRPr="009737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BF5B3E" w:rsidRPr="009737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ED2C16" w:rsidRPr="00973725" w:rsidRDefault="00ED2C16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A975E8">
        <w:tc>
          <w:tcPr>
            <w:tcW w:w="562" w:type="dxa"/>
            <w:shd w:val="clear" w:color="auto" w:fill="auto"/>
          </w:tcPr>
          <w:p w:rsidR="008B08EB" w:rsidRPr="00973725" w:rsidRDefault="008B08EB" w:rsidP="00AB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8B08EB" w:rsidRPr="00973725" w:rsidRDefault="008B08EB" w:rsidP="006F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6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5" w:type="dxa"/>
            <w:shd w:val="clear" w:color="auto" w:fill="auto"/>
          </w:tcPr>
          <w:p w:rsidR="008B08EB" w:rsidRPr="00973725" w:rsidRDefault="008B08EB" w:rsidP="00AB3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информации, размещенной на информационных стендах в государственных и муниципальных учреждениях (в том числе контактных данных лиц, ответственных за организацию деятельности по противодействию коррупции в исполнительных органах государственной власти Кабардино-Балкарской Республики и органах местного самоуправления, телефонов «горячих антикоррупционных линий» Администрации Главы                 Кабардино-Балкарской Республики, правоохранительных органов)</w:t>
            </w:r>
          </w:p>
        </w:tc>
        <w:tc>
          <w:tcPr>
            <w:tcW w:w="7655" w:type="dxa"/>
            <w:shd w:val="clear" w:color="auto" w:fill="auto"/>
          </w:tcPr>
          <w:p w:rsidR="00CD6EFA" w:rsidRPr="00CD6EFA" w:rsidRDefault="00CD6EF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Для повышения информированности граждан и государственных гражданских служащих Управления о мерах по противодействию коррупции, на стендах регулярно обновляется информация по противодействию коррупции. </w:t>
            </w:r>
            <w:proofErr w:type="gramStart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памятка «Что нужно знать о коррупции»; информация об основных правах и обязанностях госслужащих; об ограничениях и запретах, связанных с прохождением госслужбы; материалы о работе антикоррупционных телефонных линий Главы КБР и Управления с номерами телефонов и электронными адресами для обратной связи; информация о порядке работы с обращениями граждан. </w:t>
            </w:r>
            <w:hyperlink r:id="rId7" w:history="1">
              <w:r w:rsidRPr="00CD6E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D6EFA" w:rsidRPr="00CD6EFA" w:rsidRDefault="00CD6EF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Обратная связь указан адрес электронной почты и телефоном «антикоррупционной линии» для обратной связи </w:t>
            </w:r>
            <w:hyperlink r:id="rId8" w:history="1">
              <w:r w:rsidRPr="00CD6E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.по </w:t>
            </w:r>
            <w:proofErr w:type="gramStart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  <w:proofErr w:type="gramEnd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 могут </w:t>
            </w:r>
            <w:r w:rsidR="000C0D3C" w:rsidRPr="00CD6EFA">
              <w:rPr>
                <w:rFonts w:ascii="Times New Roman" w:hAnsi="Times New Roman" w:cs="Times New Roman"/>
                <w:sz w:val="24"/>
                <w:szCs w:val="24"/>
              </w:rPr>
              <w:t>конфиденциально</w:t>
            </w: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, не опасаясь преследования, сообщать о возможных коррупционных правонарушениях, в том числе </w:t>
            </w:r>
            <w:r w:rsidRPr="00CD6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возможных проявлениях </w:t>
            </w:r>
            <w:proofErr w:type="spellStart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клановости</w:t>
            </w:r>
            <w:proofErr w:type="spellEnd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 и фактах дискриминации по национальному и религиозному признакам.</w:t>
            </w:r>
          </w:p>
          <w:p w:rsidR="008B08EB" w:rsidRPr="00973725" w:rsidRDefault="008B08EB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A975E8">
        <w:tc>
          <w:tcPr>
            <w:tcW w:w="562" w:type="dxa"/>
            <w:shd w:val="clear" w:color="auto" w:fill="auto"/>
          </w:tcPr>
          <w:p w:rsidR="008B08EB" w:rsidRPr="008B08EB" w:rsidRDefault="008B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4" w:type="dxa"/>
            <w:shd w:val="clear" w:color="auto" w:fill="auto"/>
          </w:tcPr>
          <w:p w:rsidR="008B08EB" w:rsidRPr="008B08EB" w:rsidRDefault="008B08EB" w:rsidP="006F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68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5" w:type="dxa"/>
            <w:shd w:val="clear" w:color="auto" w:fill="auto"/>
          </w:tcPr>
          <w:p w:rsidR="008B08EB" w:rsidRPr="003016B6" w:rsidRDefault="006F680F" w:rsidP="006D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информационно-методических семинаров на тему противодействия коррупции для государственных гражданских служащих Управлении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655" w:type="dxa"/>
            <w:shd w:val="clear" w:color="auto" w:fill="auto"/>
          </w:tcPr>
          <w:p w:rsidR="002C1F36" w:rsidRPr="00CA3692" w:rsidRDefault="002C1F36" w:rsidP="002C1F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3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марта 2024 года сотрудники Управления по государственной охране объектов культурного наследия </w:t>
            </w:r>
            <w:r w:rsidR="00682996" w:rsidRPr="00CA3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CA3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абардино-Балкарской Республики приняли участие </w:t>
            </w:r>
            <w:proofErr w:type="gramStart"/>
            <w:r w:rsidRPr="00CA3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семинаре по вопросам соблюдения требований законодательства о противодействии коррупции при представлении сведений о доходах</w:t>
            </w:r>
            <w:proofErr w:type="gramEnd"/>
            <w:r w:rsidRPr="00CA3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расходах, об имуществе и обязательствах имущественного характера лицами, замещающими государственные должности, государственными гражданскими служащими и руководителями подведомственных учреждений.</w:t>
            </w:r>
          </w:p>
          <w:p w:rsidR="002C1F36" w:rsidRPr="00CA3692" w:rsidRDefault="002C1F36" w:rsidP="002C1F3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3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Прокурором отдела по надзору за исполнением законодательства о противодействии коррупции Прокуратуры Кабардино-Балкарской Республики </w:t>
            </w:r>
            <w:r w:rsidRPr="00CA3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Ф.Б. </w:t>
            </w:r>
            <w:proofErr w:type="spellStart"/>
            <w:r w:rsidRPr="00CA3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Ульбашевой</w:t>
            </w:r>
            <w:proofErr w:type="spellEnd"/>
            <w:r w:rsidRPr="00CA3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даны разъяснения по вопросам соблюдения требований законодательства о противодействии коррупции при представлении сведений о доходах, расходах, об имуществе и обязательствах имущественного характера лицами, замещающими государственные должности, государственными гражданскими служащими и руководителями подведомственных учреждений.</w:t>
            </w:r>
          </w:p>
          <w:p w:rsidR="0025305B" w:rsidRPr="00CA3692" w:rsidRDefault="00686F98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="001C306F" w:rsidRPr="00CA3692">
              <w:rPr>
                <w:rFonts w:ascii="Times New Roman" w:hAnsi="Times New Roman" w:cs="Times New Roman"/>
                <w:sz w:val="24"/>
                <w:szCs w:val="24"/>
              </w:rPr>
              <w:t>ответственным сотрудником</w:t>
            </w:r>
            <w:r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25305B" w:rsidRPr="00CA3692">
              <w:rPr>
                <w:rFonts w:ascii="Times New Roman" w:hAnsi="Times New Roman" w:cs="Times New Roman"/>
                <w:sz w:val="24"/>
                <w:szCs w:val="24"/>
              </w:rPr>
              <w:t>а регулярной основе</w:t>
            </w:r>
            <w:r w:rsidR="008077AF"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305B" w:rsidRPr="00CA3692">
              <w:rPr>
                <w:rFonts w:ascii="Times New Roman" w:hAnsi="Times New Roman" w:cs="Times New Roman"/>
                <w:sz w:val="24"/>
                <w:szCs w:val="24"/>
              </w:rPr>
              <w:t>в  формате личной беседы</w:t>
            </w:r>
            <w:r w:rsidR="008077AF" w:rsidRPr="00CA36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305B"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 проводится информирование государственных гражданских служащих об изменениях в области правово</w:t>
            </w:r>
            <w:r w:rsidR="008077AF" w:rsidRPr="00CA369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25305B"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077AF" w:rsidRPr="00CA3692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законодательства</w:t>
            </w:r>
            <w:r w:rsidR="005E17A9" w:rsidRPr="00CA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8EB" w:rsidRPr="00CA3692" w:rsidRDefault="001C306F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декларационной кампании </w:t>
            </w:r>
            <w:r w:rsidR="004A3BF6"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 подлежа</w:t>
            </w:r>
            <w:r w:rsidRPr="00CA369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A3BF6"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обсуждению вопросы представления сведений о доходах, расходах, об имуществе и обязательствах имущественного характера, правовых последствий их непредставления, а также представления недостоверных или неполных сведений о доходах, об имуществе и обязательствах имущественного характера, а также расходов, порядок и примеры заполнения государственными гражданскими служащими справки о доходах, расходах, об имуществе и обязательствах имущественного характера.</w:t>
            </w:r>
            <w:proofErr w:type="gramEnd"/>
          </w:p>
          <w:p w:rsidR="002C1F36" w:rsidRPr="00917594" w:rsidRDefault="00A62304" w:rsidP="002C1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692">
              <w:rPr>
                <w:rFonts w:ascii="Times New Roman" w:hAnsi="Times New Roman" w:cs="Times New Roman"/>
                <w:sz w:val="24"/>
                <w:szCs w:val="24"/>
              </w:rPr>
              <w:t>Также д</w:t>
            </w:r>
            <w:r w:rsidR="00CB63C6"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оведены до государственных гражданских служащих Управления </w:t>
            </w:r>
            <w:r w:rsidRPr="00CA36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63C6"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нструктивно-методические материалы по вопросам </w:t>
            </w:r>
            <w:r w:rsidR="002C1DA1"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сведений о доходах, расходах, об имуществе и обязательствах имущественного характера и заполнения </w:t>
            </w:r>
            <w:r w:rsidR="002C1DA1" w:rsidRPr="00CA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соответствующей справки в 2024 году (за отчетный</w:t>
            </w:r>
            <w:r w:rsidR="002C1DA1">
              <w:rPr>
                <w:rFonts w:ascii="Times New Roman" w:hAnsi="Times New Roman" w:cs="Times New Roman"/>
                <w:sz w:val="24"/>
                <w:szCs w:val="24"/>
              </w:rPr>
              <w:t xml:space="preserve"> 2023 год)</w:t>
            </w:r>
            <w:r w:rsidR="002C1F36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разработанные Министерством труда и социальной защиты Российской </w:t>
            </w:r>
            <w:r w:rsidR="002C1F36" w:rsidRPr="0091759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:rsidR="0096632E" w:rsidRPr="00A62304" w:rsidRDefault="0096632E" w:rsidP="002C1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94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</w:t>
            </w:r>
            <w:r w:rsidR="00917594" w:rsidRPr="00917594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91759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917594" w:rsidRPr="00917594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917594">
              <w:rPr>
                <w:rFonts w:ascii="Times New Roman" w:hAnsi="Times New Roman" w:cs="Times New Roman"/>
                <w:sz w:val="24"/>
                <w:szCs w:val="24"/>
              </w:rPr>
              <w:t>не проводил</w:t>
            </w:r>
            <w:r w:rsidR="00917594" w:rsidRPr="00917594">
              <w:rPr>
                <w:rFonts w:ascii="Times New Roman" w:hAnsi="Times New Roman" w:cs="Times New Roman"/>
                <w:sz w:val="24"/>
                <w:szCs w:val="24"/>
              </w:rPr>
              <w:t>ись</w:t>
            </w:r>
            <w:r w:rsidRPr="00917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6EFA" w:rsidRPr="003016B6" w:rsidRDefault="00CD6EF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A975E8">
        <w:tc>
          <w:tcPr>
            <w:tcW w:w="562" w:type="dxa"/>
            <w:shd w:val="clear" w:color="auto" w:fill="auto"/>
          </w:tcPr>
          <w:p w:rsidR="008B08EB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4" w:type="dxa"/>
            <w:shd w:val="clear" w:color="auto" w:fill="auto"/>
          </w:tcPr>
          <w:p w:rsidR="008B08EB" w:rsidRDefault="008B08EB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495" w:type="dxa"/>
            <w:shd w:val="clear" w:color="auto" w:fill="auto"/>
          </w:tcPr>
          <w:p w:rsidR="008B08EB" w:rsidRPr="003016B6" w:rsidRDefault="001F3570" w:rsidP="00AB3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системных мер, направленных на выявление и снижение рисков коррупционных проявлений в сферах бюджетных отношений и государственных закупок</w:t>
            </w:r>
          </w:p>
        </w:tc>
        <w:tc>
          <w:tcPr>
            <w:tcW w:w="7655" w:type="dxa"/>
            <w:shd w:val="clear" w:color="auto" w:fill="auto"/>
          </w:tcPr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Управлением реализуются все системные меры, направленные на выявление и снижение рисков коррупционных проявлений в сфере осуществляемых государственных закупок.</w:t>
            </w: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В сфере закупок товаров, работ</w:t>
            </w:r>
            <w:bookmarkStart w:id="0" w:name="_GoBack"/>
            <w:r w:rsidRPr="00167447">
              <w:rPr>
                <w:rFonts w:ascii="Times New Roman" w:hAnsi="Times New Roman" w:cs="Times New Roman"/>
                <w:sz w:val="24"/>
                <w:szCs w:val="24"/>
              </w:rPr>
              <w:t xml:space="preserve">, услуг для обеспечения государственных нужд проводилась </w:t>
            </w:r>
            <w:bookmarkEnd w:id="0"/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работа по недопущению ограничения количества потенциальных участников закупок, предоставления необоснованных преференций, не предусмотренных законодательством, наличия в контрактах условий, не соответствующих условиям извещения и приводящих к ограничению конкуренции.</w:t>
            </w: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На каждом этапе осуществления государственных закупок ведется строгое соблюдение установленных мер в соответствии с 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других федеральных законов, регулирующих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</w:t>
            </w:r>
            <w:proofErr w:type="gramEnd"/>
            <w:r w:rsidRPr="00167447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обеспечения гласности и прозрачности осуществления таких закупок, предотвращения коррупции и других злоупотреблений в сфере закупок. Государственные закупки осуществляются на официальном сайте </w:t>
            </w:r>
            <w:hyperlink r:id="rId9" w:history="1">
              <w:r w:rsidRPr="0016744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www.zakupki.gov.ru</w:t>
              </w:r>
            </w:hyperlink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В Управлении внедрены и применяются положения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Федеральным законом</w:t>
            </w:r>
            <w:proofErr w:type="gramEnd"/>
            <w:r w:rsidRPr="00167447">
              <w:rPr>
                <w:rFonts w:ascii="Times New Roman" w:hAnsi="Times New Roman" w:cs="Times New Roman"/>
                <w:sz w:val="24"/>
                <w:szCs w:val="24"/>
              </w:rPr>
              <w:t xml:space="preserve"> от 18 июля 2011 г. № 223-ФЗ "О закупках товаров, работ, услуг </w:t>
            </w:r>
            <w:r w:rsidRPr="00167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</w:t>
            </w:r>
            <w:proofErr w:type="gramStart"/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Pr="00167447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или может привести к конфликту интересов. </w:t>
            </w: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Реализованы профилактические и аналитические мероприятия, направленные на выявление личной заинтересованности на основе соответствующих методических рекомендаций.</w:t>
            </w: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Осуществлен сбор применимой информации, которая может содержать признаки наличия у служащего (работника) личной заинтересованности при осуществлении закупок.</w:t>
            </w: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В целях выявления личной заинтересованности служащих (работников), которая приводит или может привести к конфликту интересов, обобщена имеющуюся информацию о служащем (работнике), его близких родственниках (если применимо) (проанализированы - трудовая книжка, анкета, личная карточка работника, форма представления сведений об адресах сайтов, сведения о доходах, расходах, об имуществе и обязательствах имущественного характера и иная информация).</w:t>
            </w:r>
            <w:proofErr w:type="gramEnd"/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В целях снижения коррупционных рисков также внедрено и применяется декларирование о возможной личной заинтересованности гражданских служащих Управления, участвующих в осуществлении закупок.</w:t>
            </w:r>
          </w:p>
          <w:p w:rsidR="00A62304" w:rsidRDefault="00FA5D9F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D9F">
              <w:rPr>
                <w:rFonts w:ascii="Times New Roman" w:hAnsi="Times New Roman" w:cs="Times New Roman"/>
                <w:sz w:val="24"/>
                <w:szCs w:val="24"/>
              </w:rPr>
              <w:t>По состоянию на отчетную дату информация о событиях, признаках и фактах коррупционных проявлений в сфере осуществляемых государственных закупок в Управление не поступала.</w:t>
            </w:r>
          </w:p>
          <w:p w:rsidR="008B08EB" w:rsidRPr="003016B6" w:rsidRDefault="008B08EB" w:rsidP="003E6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4" w:type="dxa"/>
            <w:shd w:val="clear" w:color="auto" w:fill="auto"/>
          </w:tcPr>
          <w:p w:rsidR="00545F1F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495" w:type="dxa"/>
            <w:shd w:val="clear" w:color="auto" w:fill="auto"/>
          </w:tcPr>
          <w:p w:rsidR="00545F1F" w:rsidRPr="00545F1F" w:rsidRDefault="00545F1F" w:rsidP="0054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в Управлении по государственной охране </w:t>
            </w:r>
            <w:proofErr w:type="gramStart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объектов культурного наследия Кабардино-Балкарской Республики обращений граждан</w:t>
            </w:r>
            <w:proofErr w:type="gramEnd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 по фактам коррупции, а также принятые по таким обращениям меры реагирования</w:t>
            </w:r>
          </w:p>
        </w:tc>
        <w:tc>
          <w:tcPr>
            <w:tcW w:w="7655" w:type="dxa"/>
            <w:shd w:val="clear" w:color="auto" w:fill="auto"/>
          </w:tcPr>
          <w:p w:rsidR="00F97509" w:rsidRPr="00545F1F" w:rsidRDefault="00F97509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Все обращения граждан и организаций, поступающие непосредственно в Управление, рассматриваются на предмет содержания в них сведений о фактах коррупции. </w:t>
            </w:r>
          </w:p>
          <w:p w:rsidR="00545F1F" w:rsidRDefault="00F97509" w:rsidP="0009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79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EB1E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6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E15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FF1A6D" w:rsidRPr="00E307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A36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0779">
              <w:rPr>
                <w:rFonts w:ascii="Times New Roman" w:hAnsi="Times New Roman" w:cs="Times New Roman"/>
                <w:sz w:val="24"/>
                <w:szCs w:val="24"/>
              </w:rPr>
              <w:t xml:space="preserve"> года в Управление поступило </w:t>
            </w:r>
            <w:r w:rsidR="00EB1E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3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779">
              <w:rPr>
                <w:rFonts w:ascii="Times New Roman" w:hAnsi="Times New Roman" w:cs="Times New Roman"/>
                <w:sz w:val="24"/>
                <w:szCs w:val="24"/>
              </w:rPr>
              <w:t>обращения, сведений о фактах коррупции</w:t>
            </w:r>
            <w:r w:rsidR="00AA715E" w:rsidRPr="00E30779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</w:t>
            </w:r>
            <w:r w:rsidRPr="00E30779">
              <w:rPr>
                <w:rFonts w:ascii="Times New Roman" w:hAnsi="Times New Roman" w:cs="Times New Roman"/>
                <w:sz w:val="24"/>
                <w:szCs w:val="24"/>
              </w:rPr>
              <w:t>, данные обращения не</w:t>
            </w: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содержали.</w:t>
            </w:r>
          </w:p>
          <w:p w:rsidR="00097EB3" w:rsidRPr="00545F1F" w:rsidRDefault="00097EB3" w:rsidP="0009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  <w:shd w:val="clear" w:color="auto" w:fill="auto"/>
          </w:tcPr>
          <w:p w:rsidR="00545F1F" w:rsidRPr="00E40B61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495" w:type="dxa"/>
            <w:shd w:val="clear" w:color="auto" w:fill="auto"/>
          </w:tcPr>
          <w:p w:rsidR="00545F1F" w:rsidRPr="00E40B61" w:rsidRDefault="00545F1F" w:rsidP="0054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 профилактики коррупции, ориентированных на снижение коррупционных рисков и обеспечение открытости власти, в том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при осуществлении контрольно-надзорных функций</w:t>
            </w:r>
          </w:p>
          <w:p w:rsidR="00545F1F" w:rsidRPr="00E40B61" w:rsidRDefault="00545F1F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E40B61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Управлением реализуются профилактические меры по профилактике коррупции, ориентированные на снижение коррупционных рисков и обеспечение открытости, в том числе при осуществлении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  <w:r w:rsidR="00015152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м  </w:t>
            </w:r>
            <w:r w:rsidR="00015152" w:rsidRPr="00E4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контрольно-надзорных функций. Отчеты по осуществлению контрольно-надзорных функций  своевременно размещаются </w:t>
            </w:r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>на Едином П</w:t>
            </w:r>
            <w:r w:rsidR="00D13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>ртале КБР в разделе Управления в сети Интернет</w:t>
            </w:r>
            <w:r w:rsidR="00E40B61" w:rsidRPr="00E40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</w:t>
            </w:r>
            <w:proofErr w:type="spell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Упркультнаследия</w:t>
            </w:r>
            <w:proofErr w:type="spellEnd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КБР от 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19 июля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130-ОД/2022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 Перечень должностей государственной гражданской службы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КБР в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>и, замещение которых связано с коррупционными рисками (далее – Перечень)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при назначении на  которые граждане и при замещении которых  государственные гражданские служащие Управления обязаны представлять сведения о своих доходах, об имуществе и обязательствах имущественного характера, своих супруги (супруга) и</w:t>
            </w:r>
            <w:proofErr w:type="gramEnd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детей.</w:t>
            </w:r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структурных подразделений рекомендовано организовать надлежащий </w:t>
            </w:r>
            <w:proofErr w:type="gram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служебной деятельностью и поведением сотрудников, замещающих должности, наиболее подверженные коррупционным рискам.</w:t>
            </w:r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Перечень анализируется при изменении организационной структуры Управления и наделении структурных подразделений новыми функциями и полномочиями, корректируется по мере необходимости.</w:t>
            </w:r>
          </w:p>
          <w:p w:rsidR="00F97509" w:rsidRPr="00E40B61" w:rsidRDefault="00F97509" w:rsidP="00015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4" w:type="dxa"/>
            <w:shd w:val="clear" w:color="auto" w:fill="auto"/>
          </w:tcPr>
          <w:p w:rsidR="00545F1F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495" w:type="dxa"/>
            <w:shd w:val="clear" w:color="auto" w:fill="auto"/>
          </w:tcPr>
          <w:p w:rsidR="00545F1F" w:rsidRPr="00973725" w:rsidRDefault="00545F1F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 и работников Управлении по государственной охране объектов культурного наследия Кабардино-Балкарской Республики, в должностные обязанности которых входит участие в противодействии коррупции, а также работников кадровых подразделений, в том числе их </w:t>
            </w:r>
            <w:proofErr w:type="gramStart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 </w:t>
            </w:r>
          </w:p>
        </w:tc>
        <w:tc>
          <w:tcPr>
            <w:tcW w:w="7655" w:type="dxa"/>
            <w:shd w:val="clear" w:color="auto" w:fill="auto"/>
          </w:tcPr>
          <w:p w:rsidR="00BA0132" w:rsidRDefault="00BA0132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профессиональному развитию  государственн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служащ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Управления, в должностные обязанности которого входит реализация антикоррупционного законодательства в</w:t>
            </w:r>
            <w:r w:rsidR="00AD2DB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9E4839">
              <w:rPr>
                <w:rFonts w:ascii="Times New Roman" w:hAnsi="Times New Roman" w:cs="Times New Roman"/>
                <w:sz w:val="24"/>
                <w:szCs w:val="24"/>
              </w:rPr>
              <w:t>полугодии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D2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году не</w:t>
            </w:r>
            <w:r w:rsidR="00AD2DB0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запланировано и не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B0">
              <w:rPr>
                <w:rFonts w:ascii="Times New Roman" w:hAnsi="Times New Roman" w:cs="Times New Roman"/>
                <w:sz w:val="24"/>
                <w:szCs w:val="24"/>
              </w:rPr>
              <w:t>проводилось</w:t>
            </w:r>
            <w:r w:rsidR="008F7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67E4" w:rsidRPr="00783C23" w:rsidRDefault="00F467E4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C23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</w:t>
            </w:r>
            <w:r w:rsidR="0018317C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противодействия коррупции работника кадрового подразделения</w:t>
            </w: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 так же</w:t>
            </w:r>
            <w:r w:rsidR="008F7DD0">
              <w:rPr>
                <w:rFonts w:ascii="Times New Roman" w:hAnsi="Times New Roman" w:cs="Times New Roman"/>
                <w:sz w:val="24"/>
                <w:szCs w:val="24"/>
              </w:rPr>
              <w:t xml:space="preserve"> не запланировано и</w:t>
            </w: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</w:t>
            </w:r>
            <w:r w:rsidR="0018317C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06D" w:rsidRPr="00783C23" w:rsidRDefault="0018317C" w:rsidP="00521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государственных гражданских служащих Управления  в чьи должностные обязанности входит антикоррупционная экспертиза нормативно-правовых актов </w:t>
            </w:r>
            <w:r w:rsidR="0052106D" w:rsidRPr="00783C23">
              <w:rPr>
                <w:rFonts w:ascii="Times New Roman" w:hAnsi="Times New Roman" w:cs="Times New Roman"/>
                <w:sz w:val="24"/>
                <w:szCs w:val="24"/>
              </w:rPr>
              <w:t>в отчетном периоде так же</w:t>
            </w:r>
            <w:r w:rsidR="0052106D">
              <w:rPr>
                <w:rFonts w:ascii="Times New Roman" w:hAnsi="Times New Roman" w:cs="Times New Roman"/>
                <w:sz w:val="24"/>
                <w:szCs w:val="24"/>
              </w:rPr>
              <w:t xml:space="preserve"> не запланировано и</w:t>
            </w:r>
            <w:r w:rsidR="0052106D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 </w:t>
            </w:r>
          </w:p>
          <w:p w:rsidR="0018317C" w:rsidRDefault="009D266E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вышеуказанные обучения проведены в предшествующие отчету годы.</w:t>
            </w:r>
          </w:p>
          <w:p w:rsidR="00545F1F" w:rsidRPr="00973725" w:rsidRDefault="00545F1F" w:rsidP="00521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509" w:rsidRPr="00973725" w:rsidTr="00A975E8">
        <w:tc>
          <w:tcPr>
            <w:tcW w:w="562" w:type="dxa"/>
            <w:shd w:val="clear" w:color="auto" w:fill="auto"/>
          </w:tcPr>
          <w:p w:rsidR="00F97509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:rsidR="00F97509" w:rsidRDefault="00F97509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495" w:type="dxa"/>
            <w:shd w:val="clear" w:color="auto" w:fill="auto"/>
          </w:tcPr>
          <w:p w:rsidR="00F97509" w:rsidRPr="00973725" w:rsidRDefault="00F9750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профессиональному </w:t>
            </w:r>
            <w:r w:rsidRPr="00F97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в области противодействия коррупции для лиц, впервые поступивших на государственную гражданскую службу в Управлении по государственной охране объектов культурного наследия Кабардино-</w:t>
            </w:r>
            <w:r w:rsidRPr="00F467E4">
              <w:rPr>
                <w:rFonts w:ascii="Times New Roman" w:hAnsi="Times New Roman" w:cs="Times New Roman"/>
                <w:sz w:val="24"/>
                <w:szCs w:val="24"/>
              </w:rPr>
              <w:t>Балкарской Республики, замещающих должности, связанные с соблюдением антикоррупционных стандартов</w:t>
            </w:r>
          </w:p>
        </w:tc>
        <w:tc>
          <w:tcPr>
            <w:tcW w:w="7655" w:type="dxa"/>
            <w:shd w:val="clear" w:color="auto" w:fill="auto"/>
          </w:tcPr>
          <w:p w:rsidR="00A415CC" w:rsidRDefault="00A415CC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A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Управлением своевременно проводится работа по направлению на </w:t>
            </w:r>
            <w:r w:rsidRPr="00855A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 впервые поступивших на государственную гражданскую службу </w:t>
            </w:r>
            <w:r w:rsidR="000A06AB"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КБР </w:t>
            </w: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>для замещения должностей, включенных в перечни должностей, установленные нормативными правовыми актами Российской Федерации по образовательным программа в области противодействия коррупции.</w:t>
            </w:r>
            <w:proofErr w:type="gramEnd"/>
          </w:p>
          <w:p w:rsidR="008D6F7C" w:rsidRDefault="0030090B" w:rsidP="008D6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9E48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6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839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16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D2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в Управлении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 государственные гражданские служащие </w:t>
            </w:r>
            <w:r w:rsidR="009D266E">
              <w:rPr>
                <w:rFonts w:ascii="Times New Roman" w:hAnsi="Times New Roman" w:cs="Times New Roman"/>
                <w:sz w:val="24"/>
                <w:szCs w:val="24"/>
              </w:rPr>
              <w:t xml:space="preserve">вновь принятые и 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 xml:space="preserve">не прошедшие обучение. </w:t>
            </w:r>
          </w:p>
          <w:p w:rsidR="00F97509" w:rsidRDefault="008D48F1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вновь </w:t>
            </w:r>
            <w:proofErr w:type="gramStart"/>
            <w:r w:rsidRPr="008D48F1">
              <w:rPr>
                <w:rFonts w:ascii="Times New Roman" w:hAnsi="Times New Roman" w:cs="Times New Roman"/>
                <w:sz w:val="24"/>
                <w:szCs w:val="24"/>
              </w:rPr>
              <w:t>поступивш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в 202</w:t>
            </w:r>
            <w:r w:rsidR="00AD2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будет проводиться в соответствии с актуальными программами повышения квалификации антикоррупционной тематики </w:t>
            </w:r>
            <w:r w:rsidR="00AD2D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E4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8D48F1" w:rsidRPr="00973725" w:rsidRDefault="008D48F1" w:rsidP="008D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4" w:type="dxa"/>
            <w:shd w:val="clear" w:color="auto" w:fill="auto"/>
          </w:tcPr>
          <w:p w:rsidR="00545F1F" w:rsidRDefault="00F97509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495" w:type="dxa"/>
            <w:shd w:val="clear" w:color="auto" w:fill="auto"/>
          </w:tcPr>
          <w:p w:rsidR="00545F1F" w:rsidRDefault="00F9750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 Управлении по государственной охране объектов культурного наследия Кабардино-Балкарской Республики, в должностные обязанности которых входит участие в проведении закупок товаров, работ, услуг для обеспечения государственных нужд, в том числе их </w:t>
            </w:r>
            <w:proofErr w:type="gramStart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 </w:t>
            </w:r>
          </w:p>
          <w:p w:rsidR="00AF7DBA" w:rsidRPr="00973725" w:rsidRDefault="00AF7DBA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F96E6F" w:rsidRDefault="00F96E6F" w:rsidP="008B3BA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>Управлением своевременно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направлению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том числе их </w:t>
            </w:r>
            <w:proofErr w:type="gramStart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6E6F" w:rsidRDefault="00F96E6F" w:rsidP="008B3B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в отчетном периоде не запланировано и не проводилось.</w:t>
            </w:r>
          </w:p>
          <w:p w:rsidR="00F96E6F" w:rsidRDefault="00F96E6F" w:rsidP="008B3B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F1F" w:rsidRPr="00855ABC" w:rsidRDefault="00545F1F" w:rsidP="002B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509" w:rsidRPr="00973725" w:rsidTr="00A975E8">
        <w:tc>
          <w:tcPr>
            <w:tcW w:w="562" w:type="dxa"/>
            <w:shd w:val="clear" w:color="auto" w:fill="auto"/>
          </w:tcPr>
          <w:p w:rsidR="00F97509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shd w:val="clear" w:color="auto" w:fill="auto"/>
          </w:tcPr>
          <w:p w:rsidR="00F97509" w:rsidRDefault="00C678A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5495" w:type="dxa"/>
            <w:shd w:val="clear" w:color="auto" w:fill="auto"/>
          </w:tcPr>
          <w:p w:rsidR="00F97509" w:rsidRDefault="009E36E0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реализации ведомственной программы (плана) противодействия коррупции Управлении по государственной охране объектов культурного наследия Кабардино-Балкарской Республики и внесение рекомендаций по повышению эффективности ее реализации</w:t>
            </w:r>
          </w:p>
          <w:p w:rsidR="00AF7DBA" w:rsidRPr="00973725" w:rsidRDefault="00AF7DBA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6E474F" w:rsidRPr="0069137B" w:rsidRDefault="006E474F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</w:t>
            </w:r>
            <w:r w:rsidR="003C7C83" w:rsidRPr="003C7C83">
              <w:rPr>
                <w:rFonts w:ascii="Times New Roman" w:hAnsi="Times New Roman" w:cs="Times New Roman"/>
                <w:sz w:val="24"/>
                <w:szCs w:val="24"/>
              </w:rPr>
              <w:t>сектором Управления</w:t>
            </w: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анализ эффективности реализации ведомственной программы (планов) противодействия коррупции и разрабатываются рекомендации по повышению эффективности их реализации</w:t>
            </w:r>
            <w:r w:rsidR="003C7C83" w:rsidRPr="003C7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36E0" w:rsidRPr="00973725" w:rsidTr="00A975E8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4" w:type="dxa"/>
            <w:shd w:val="clear" w:color="auto" w:fill="auto"/>
          </w:tcPr>
          <w:p w:rsidR="009E36E0" w:rsidRDefault="009E36E0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830FC7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7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административных регламентов предоставления государственных и муниципальных услуг</w:t>
            </w:r>
          </w:p>
        </w:tc>
        <w:tc>
          <w:tcPr>
            <w:tcW w:w="7655" w:type="dxa"/>
            <w:shd w:val="clear" w:color="auto" w:fill="auto"/>
          </w:tcPr>
          <w:p w:rsidR="00143824" w:rsidRPr="00A921B4" w:rsidRDefault="00143824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межведомственного взаимодействия              при предоставлении государственных и муниципальных услуг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принципу "одного окна" осуществляется на основании Соглашения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 24.10.20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г. № 2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E6E21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между Государственным бюджетным учреждением «Многофункциональный центр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предоставлению государственных и муниципальных услуг Кабардино-Балкарской Республики» и Управлением по государственной охране объектов культурного наследия Кабардино-Балкарской Республики (далее – Управление). </w:t>
            </w:r>
            <w:proofErr w:type="gramEnd"/>
          </w:p>
          <w:p w:rsidR="00143824" w:rsidRPr="00A921B4" w:rsidRDefault="00143824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Административные регламенты Управления по оказываемым государственным услугам разработаны. </w:t>
            </w:r>
            <w:proofErr w:type="gramStart"/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 w:rsidRPr="0077217A">
              <w:rPr>
                <w:rFonts w:ascii="Times New Roman" w:hAnsi="Times New Roman" w:cs="Times New Roman"/>
                <w:sz w:val="24"/>
                <w:szCs w:val="24"/>
              </w:rPr>
              <w:t>ведется</w:t>
            </w:r>
            <w:r w:rsidR="00C4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их   актуализации 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ФЗ от 27 июля 2010 года №210-ФЗ «Об организации предоставления государственных и муниципальных услуг»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постановлением Правительства РФ от 16 мая 2011 года №373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      </w:r>
            <w:proofErr w:type="gramEnd"/>
          </w:p>
          <w:p w:rsidR="00143824" w:rsidRPr="00A921B4" w:rsidRDefault="009E36E0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6927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74D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3A" w:rsidRPr="00A921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2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г. Управление предоставляет 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услуг:</w:t>
            </w:r>
          </w:p>
          <w:p w:rsidR="007D1B8F" w:rsidRDefault="004B508A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D1B8F" w:rsidRPr="007D1B8F">
              <w:rPr>
                <w:rFonts w:ascii="Times New Roman" w:hAnsi="Times New Roman" w:cs="Times New Roman"/>
                <w:sz w:val="24"/>
                <w:szCs w:val="24"/>
              </w:rPr>
              <w:t>1. Выдача выписки из единого государственного реестра объектов культурного наследия (памятников истории и культуры) народов Российской Федерации.</w:t>
            </w:r>
          </w:p>
          <w:p w:rsidR="004B508A" w:rsidRPr="004B508A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721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AD2DB0">
              <w:rPr>
                <w:rFonts w:ascii="Times New Roman" w:hAnsi="Times New Roman" w:cs="Times New Roman"/>
                <w:sz w:val="24"/>
                <w:szCs w:val="24"/>
              </w:rPr>
              <w:t>оказанных услуг за</w:t>
            </w:r>
            <w:r w:rsidR="00AD2DB0" w:rsidRPr="00AD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DB0" w:rsidRPr="00AD2DB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6927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DB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D2DB0" w:rsidRPr="00AD2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DB0">
              <w:rPr>
                <w:rFonts w:ascii="Times New Roman" w:hAnsi="Times New Roman" w:cs="Times New Roman"/>
                <w:sz w:val="24"/>
                <w:szCs w:val="24"/>
              </w:rPr>
              <w:t xml:space="preserve"> года – </w:t>
            </w:r>
            <w:r w:rsidR="00692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1B8F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2. </w:t>
            </w:r>
            <w:proofErr w:type="gramStart"/>
            <w:r w:rsidRPr="007D1B8F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      </w:r>
            <w:proofErr w:type="gramEnd"/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B8F">
              <w:rPr>
                <w:rFonts w:ascii="Times New Roman" w:hAnsi="Times New Roman" w:cs="Times New Roman"/>
                <w:sz w:val="24"/>
                <w:szCs w:val="24"/>
              </w:rPr>
              <w:t>1 статьи 25 Лесного кодекса Российской Федерации) и иных работ».</w:t>
            </w:r>
            <w:proofErr w:type="gramEnd"/>
          </w:p>
          <w:p w:rsidR="004B508A" w:rsidRPr="00981B3C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084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69274D"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 w:rsidR="0069274D" w:rsidRPr="0069274D">
              <w:rPr>
                <w:rFonts w:ascii="Times New Roman" w:hAnsi="Times New Roman" w:cs="Times New Roman"/>
                <w:sz w:val="24"/>
                <w:szCs w:val="24"/>
              </w:rPr>
              <w:t xml:space="preserve">за 2 квартала 2024 года </w:t>
            </w:r>
            <w:r w:rsidRPr="0069274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274D" w:rsidRPr="0069274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7D1B8F" w:rsidRPr="00981B3C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3. Выдача задания 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расположенного на территории </w:t>
            </w:r>
            <w:r w:rsidRPr="00981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Кабардино-Балкарской Республики.</w:t>
            </w:r>
          </w:p>
          <w:p w:rsidR="004B508A" w:rsidRPr="00981B3C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           Количество оказанных услуг </w:t>
            </w:r>
            <w:r w:rsidR="0069274D" w:rsidRPr="00AD2DB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92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274D" w:rsidRPr="00AD2DB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6927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274D" w:rsidRPr="00AD2DB0">
              <w:rPr>
                <w:rFonts w:ascii="Times New Roman" w:hAnsi="Times New Roman" w:cs="Times New Roman"/>
                <w:sz w:val="24"/>
                <w:szCs w:val="24"/>
              </w:rPr>
              <w:t xml:space="preserve"> 2024 года </w:t>
            </w: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27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D1B8F" w:rsidRPr="00981B3C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ab/>
              <w:t>4. Согласование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      </w:r>
          </w:p>
          <w:p w:rsidR="004B508A" w:rsidRPr="00981B3C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          Количество оказанных услуг </w:t>
            </w:r>
            <w:r w:rsidR="0069274D" w:rsidRPr="00AD2DB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92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274D" w:rsidRPr="00AD2DB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6927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274D" w:rsidRPr="00AD2DB0">
              <w:rPr>
                <w:rFonts w:ascii="Times New Roman" w:hAnsi="Times New Roman" w:cs="Times New Roman"/>
                <w:sz w:val="24"/>
                <w:szCs w:val="24"/>
              </w:rPr>
              <w:t xml:space="preserve"> 2024 года </w:t>
            </w: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62252" w:rsidRPr="00981B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1B8F" w:rsidRPr="00981B3C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ab/>
              <w:t>5. Утверждение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      </w:r>
          </w:p>
          <w:p w:rsidR="007D1B8F" w:rsidRPr="00981B3C" w:rsidRDefault="004B508A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D1B8F"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</w:t>
            </w:r>
            <w:r w:rsidR="0069274D" w:rsidRPr="00AD2DB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92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274D" w:rsidRPr="00AD2DB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6927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274D" w:rsidRPr="00AD2DB0">
              <w:rPr>
                <w:rFonts w:ascii="Times New Roman" w:hAnsi="Times New Roman" w:cs="Times New Roman"/>
                <w:sz w:val="24"/>
                <w:szCs w:val="24"/>
              </w:rPr>
              <w:t xml:space="preserve"> 2024 года </w:t>
            </w: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27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D1B8F" w:rsidRPr="00981B3C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ab/>
              <w:t>6. 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Федерации».</w:t>
            </w:r>
          </w:p>
          <w:p w:rsidR="009E36E0" w:rsidRPr="009E36E0" w:rsidRDefault="004B508A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D1B8F"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</w:t>
            </w:r>
            <w:r w:rsidR="0069274D" w:rsidRPr="00AD2DB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92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274D" w:rsidRPr="00AD2DB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6927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274D" w:rsidRPr="00AD2DB0">
              <w:rPr>
                <w:rFonts w:ascii="Times New Roman" w:hAnsi="Times New Roman" w:cs="Times New Roman"/>
                <w:sz w:val="24"/>
                <w:szCs w:val="24"/>
              </w:rPr>
              <w:t xml:space="preserve"> 2024 года </w:t>
            </w:r>
            <w:r w:rsidR="00F96E6F"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1B3C" w:rsidRPr="00981B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1B8F" w:rsidRDefault="007D1B8F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6E0" w:rsidRDefault="009E36E0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Управление не оказывает государственные, муниципальные и иные услуги на платной основе.</w:t>
            </w:r>
          </w:p>
          <w:p w:rsidR="00F84B2D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C3" w:rsidRPr="00792E39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*Из общего числа предоставляемых государственных услуг Управления, </w:t>
            </w:r>
            <w:r w:rsidR="003C3BC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F074C3" w:rsidRPr="00792E3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F074C3" w:rsidRPr="00792E39"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  <w:p w:rsidR="00F074C3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4B2D"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наличии или отсутствии объектов культурного наследия, включённых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      </w:r>
            <w:proofErr w:type="gramEnd"/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>1 статьи 25 Лесного кодекса Российской Федерации) и иных работ</w:t>
            </w: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C34782" w:rsidRPr="00792E39" w:rsidRDefault="00C34782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34782">
              <w:rPr>
                <w:rFonts w:ascii="Times New Roman" w:hAnsi="Times New Roman" w:cs="Times New Roman"/>
                <w:sz w:val="24"/>
                <w:szCs w:val="24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  <w:r w:rsidR="003C3B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BC0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  <w:r w:rsidR="003C3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B2D" w:rsidRPr="00792E39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включены</w:t>
            </w:r>
            <w:r w:rsidR="00F84B2D"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массовых социально значимых услуг (далее – МСЗУ Управления).</w:t>
            </w:r>
          </w:p>
          <w:p w:rsidR="00F84B2D" w:rsidRPr="00F84B2D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Во исполнение подпункта «д» пункта 2 Указа Президента Российской Федерации от 21 июля 2020 г. № 474 «О национальных целях развития РФ на период до 2030 года» и поручения Президента Российской Федерации от 10 октября 2020 г. № Пр-1648 об обеспечении перевода в электронный формат массовых социально значимых государственных и муниципальных услуг, а также соглашения об организации информационного и технологического взаимодействия при</w:t>
            </w:r>
            <w:proofErr w:type="gramEnd"/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использовании федеральной государственной информационной системы «Федеральный реестр государственных и муниципальных услуг (функций)» для предоставления массовых и социально значимых государственных (муниципальных услуг) в электронном формате на Едином портале государственных и муниципальных услуг (функций), МСЗУ Управления переведена в электронный вид, обеспечена  возможность получения МСЗУ Управления в электронном виде через Единый портал государственных и муниципальных услуг (ЕПГУ) посредством государственных сервисов «ПГС 2.0».</w:t>
            </w:r>
            <w:proofErr w:type="gramEnd"/>
          </w:p>
          <w:p w:rsidR="00F84B2D" w:rsidRPr="00973725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E0" w:rsidRPr="00973725" w:rsidTr="00A975E8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4" w:type="dxa"/>
            <w:shd w:val="clear" w:color="auto" w:fill="auto"/>
          </w:tcPr>
          <w:p w:rsidR="009E36E0" w:rsidRDefault="009E36E0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9E36E0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7655" w:type="dxa"/>
            <w:shd w:val="clear" w:color="auto" w:fill="auto"/>
          </w:tcPr>
          <w:p w:rsidR="00A15399" w:rsidRDefault="00A15399" w:rsidP="00A153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5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Мероприятий, посвященных Международному дню борьбы с коррупцией в отчетном периоде </w:t>
            </w:r>
            <w:r w:rsidR="006061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Управлением </w:t>
            </w:r>
            <w:r w:rsidRPr="00A15399">
              <w:rPr>
                <w:rFonts w:ascii="Times New Roman" w:eastAsia="Calibri" w:hAnsi="Times New Roman" w:cs="Times New Roman"/>
                <w:sz w:val="24"/>
                <w:szCs w:val="24"/>
              </w:rPr>
              <w:t>не проводилось</w:t>
            </w:r>
            <w:proofErr w:type="gramEnd"/>
            <w:r w:rsidRPr="00A153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B5B83" w:rsidRPr="00A15399" w:rsidRDefault="009B5B83" w:rsidP="00A153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4C3" w:rsidRPr="00973725" w:rsidRDefault="00F074C3" w:rsidP="009B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E0" w:rsidRPr="00973725" w:rsidTr="00A975E8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4" w:type="dxa"/>
            <w:shd w:val="clear" w:color="auto" w:fill="auto"/>
          </w:tcPr>
          <w:p w:rsidR="009E36E0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5495" w:type="dxa"/>
            <w:shd w:val="clear" w:color="auto" w:fill="auto"/>
          </w:tcPr>
          <w:p w:rsidR="009E36E0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C8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уполномоченный орган государственной власти Кабардино-Балкарской Республики по профилактике коррупционных и иных правонарушений информации, касающейся событий, признаков и фактов коррупционных проявлений, о проверках и процессуальных действиях, проводимых правоохранительными </w:t>
            </w:r>
            <w:r w:rsidRPr="003C7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а также об актах реагирования органов прокуратуры и предварительного следствия на нарушения законодательства о противодействии коррупции в Управлении по государственной охране объектов культурного наследия Кабардино-Балкарской Республики</w:t>
            </w:r>
            <w:proofErr w:type="gramEnd"/>
          </w:p>
          <w:p w:rsidR="00A15399" w:rsidRPr="00973725" w:rsidRDefault="00A1539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9C1158" w:rsidRPr="009A1994" w:rsidRDefault="009C1158" w:rsidP="00E40B61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 исполнение п. 1 Распоряжения Главы </w:t>
            </w:r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Кабардино-Балкарской Республики от 29 августа 2019 г. № 96-РГ  </w:t>
            </w:r>
            <w:r w:rsidR="00CF01E1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своевременно направляется информация о событиях,  признаках и фактах коррупционных проявлений, нарушений законодательства Российской Федерации о противодействии коррупции.</w:t>
            </w:r>
          </w:p>
          <w:p w:rsidR="00754A74" w:rsidRPr="009A1994" w:rsidRDefault="00FE2357" w:rsidP="00A94C2A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754A74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0738D4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54A74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феврале</w:t>
            </w:r>
            <w:r w:rsidR="000738D4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</w:t>
            </w:r>
            <w:r w:rsidR="00754A74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0738D4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</w:t>
            </w:r>
            <w:r w:rsidR="00A94C2A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0738D4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Управление </w:t>
            </w:r>
            <w:r w:rsidR="00A94C2A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поступил протест Прокуратуры КБР </w:t>
            </w:r>
            <w:r w:rsidR="00754A74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приказ Управления от 23 сентября 2020 г. № 143-ОД/2020 «Об </w:t>
            </w:r>
            <w:r w:rsidR="00754A74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утверждении Положения о порядке представления гражданами, претендующими на замещение должностей государственной гражданской службы Кабардино-Балкарской Республики в Управлении                 по государственной охране объектов культурного наследия Кабардино-Балкарской Республики, и государственными гражданскими служащими, замещающими должности в Управлении по государственной охране объектов культурного наследия</w:t>
            </w:r>
            <w:proofErr w:type="gramEnd"/>
            <w:r w:rsidR="00754A74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кабардино-Балкарской Республики,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детей» (далее-Протест)</w:t>
            </w:r>
          </w:p>
          <w:p w:rsidR="009A1994" w:rsidRPr="009A1994" w:rsidRDefault="009A1994" w:rsidP="009A1994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Совместно с участием представителя прокуратуры республики данный Протест был рассмотрен.</w:t>
            </w:r>
          </w:p>
          <w:p w:rsidR="009A1994" w:rsidRPr="009A1994" w:rsidRDefault="009A1994" w:rsidP="009A1994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целях устранения нарушений Управлением разработан и  направлен  на правовую и антикоррупционную экспертизу проект приказа Управления «Об утверждении Порядка представления гражданами, претендующими на замещение должностей государственной гражданской службы,                            и государственными гражданскими служащими, замещающими должности государственной гражданской службы в Управлении по государственной охране объектов культурного наследия Кабардино-Балкарской Республики, сведений о доходах, расходах, об имуществе и обязательствах имущественного характера» (исх. №61-01-24/200</w:t>
            </w:r>
            <w:proofErr w:type="gramEnd"/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12.02.2024 г.) подготовленный в соответствие с требованием Федерального закона                    от 10 июля 2023 г. №283 «О внесении изменений в отдельные законодательные акты Российской Федерации» и действующим законодательством (далее – Проект).</w:t>
            </w:r>
          </w:p>
          <w:p w:rsidR="009A1994" w:rsidRPr="009A1994" w:rsidRDefault="009A1994" w:rsidP="009A1994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 </w:t>
            </w:r>
            <w:proofErr w:type="gramStart"/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прошел</w:t>
            </w:r>
            <w:proofErr w:type="gramEnd"/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все стадии согласования и утвержден приказом Управления от 26 февраля 2024 г. №57-ОД/2024.</w:t>
            </w:r>
          </w:p>
          <w:p w:rsidR="009A1994" w:rsidRPr="009A1994" w:rsidRDefault="009A1994" w:rsidP="009A1994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от 23 сентября 2020 г. № 143-ОД/2020 признан утратившим силу.</w:t>
            </w:r>
          </w:p>
          <w:p w:rsidR="009A1994" w:rsidRDefault="009A1994" w:rsidP="009A1994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прокуратуры КБР указанные в Протесте исполнены                     в полном объеме, в соответствие с действующим законодательством                      и в установленный законом срок.</w:t>
            </w:r>
          </w:p>
          <w:p w:rsidR="00FE2357" w:rsidRDefault="00FE2357" w:rsidP="009A1994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 июне 2024 года </w:t>
            </w:r>
            <w:r w:rsidRPr="00FE2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через аппарат Правительства Кабардино-Балкарской Республики в адрес Управления поступило представление  </w:t>
            </w:r>
            <w:r w:rsidRPr="00FE2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Прокуратуры Кабардино-Балкарской Республики (№20-4407 от 21.06.2024 г.) об устранении нарушений требований федерального законодательства о предоставлении государственных услуг (далее – Представление).</w:t>
            </w:r>
          </w:p>
          <w:p w:rsidR="00FE2357" w:rsidRPr="00FE2357" w:rsidRDefault="00FE2357" w:rsidP="00FE2357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2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Прокуратурой КБР был проведен анализ нормативно правовых актов Кабардино-Балкарской Республики, размещенных на официальных сайтах министерств и ведомств, регулирующих отношения, возникающие в связи с предоставлением государственных услуг, на предмет их соответствия изменениям в федеральном законодательстве.</w:t>
            </w:r>
          </w:p>
          <w:p w:rsidR="00FE2357" w:rsidRPr="00FE2357" w:rsidRDefault="00FE2357" w:rsidP="00FE2357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E2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части касающейся Управления анализ показал, что в течение длительного времени не вносились изменения в приказ Управления                      от 25 октября 2017 г. №112-ОД/2017 «Об утверждении Административного регламента представления государственной услуги по выдаче задания                        и разрешения на проведение работ по сохранению объектов культурного наследия (памятников истории и культуры) народов Российской Федерации регионального значения, или выявленного объекта культурного наследия, расположенных на</w:t>
            </w:r>
            <w:proofErr w:type="gramEnd"/>
            <w:r w:rsidRPr="00FE2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территории Кабардино-Балкарской Республики».</w:t>
            </w:r>
          </w:p>
          <w:p w:rsidR="00FE2357" w:rsidRDefault="00FE2357" w:rsidP="00FE2357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2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настоявшее время Управлением разработан и  направлен  на правовую и антикоррупционную экспертизу проект приказа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E2357" w:rsidRPr="00FE2357" w:rsidRDefault="00FE2357" w:rsidP="00FE2357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2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сегодняшний день Проект прошел стадию согласования                            в Министерстве юстиции РФ по КБР, получено положительное экспертное заключение.</w:t>
            </w:r>
          </w:p>
          <w:p w:rsidR="00FE2357" w:rsidRDefault="00FE2357" w:rsidP="00FE2357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2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Совместно с участием представителя прокуратуры республики данное Представление будет рассмотрено. Требования, указанные в Представлении будут исполнены в полном объеме в соответствие с действующим законодательством и в установленный законом срок.</w:t>
            </w:r>
          </w:p>
          <w:p w:rsidR="00A94C2A" w:rsidRDefault="00A94C2A" w:rsidP="000738D4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состоянию на</w:t>
            </w:r>
            <w:r w:rsidR="006061BD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E2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="006061BD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E2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6061BD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A1994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  <w:r w:rsidR="006061BD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 </w:t>
            </w:r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информация о других событиях, признаках и фактах коррупционных проявлений в Управление не поступала. Актов реагирования органов прокуратуры</w:t>
            </w:r>
            <w:r w:rsidR="009A1994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предварительного следствия </w:t>
            </w:r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нарушения законодательства Российской Федерации о противодействии коррупции не имелось и</w:t>
            </w:r>
            <w:r w:rsidRP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правоохранительными органами проверки не проводились.</w:t>
            </w:r>
          </w:p>
          <w:p w:rsidR="00272D0B" w:rsidRPr="00973725" w:rsidRDefault="00272D0B" w:rsidP="00A94C2A">
            <w:pPr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145" w:rsidRPr="00973725" w:rsidTr="00A975E8">
        <w:tc>
          <w:tcPr>
            <w:tcW w:w="562" w:type="dxa"/>
            <w:shd w:val="clear" w:color="auto" w:fill="auto"/>
          </w:tcPr>
          <w:p w:rsidR="00934145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64" w:type="dxa"/>
            <w:shd w:val="clear" w:color="auto" w:fill="auto"/>
          </w:tcPr>
          <w:p w:rsidR="00934145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5495" w:type="dxa"/>
            <w:shd w:val="clear" w:color="auto" w:fill="auto"/>
          </w:tcPr>
          <w:p w:rsidR="00934145" w:rsidRPr="0097372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мер по порядку отбора и </w:t>
            </w:r>
            <w:r w:rsidRPr="00934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изучению кандидатов на государственные должности Кабардино-Балкарской Республики, отдельные должности государственной гражданской службы в Управлении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655" w:type="dxa"/>
            <w:shd w:val="clear" w:color="auto" w:fill="auto"/>
          </w:tcPr>
          <w:p w:rsidR="003F58A9" w:rsidRDefault="00A6098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Ответственным сотрудником Управления проводится комплекс мер по </w:t>
            </w:r>
            <w:r w:rsidRPr="00DA2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порядку отбора и изучению кандидатов на государственные должности Кабардино-Балкарской Республики</w:t>
            </w:r>
            <w:r w:rsidR="00DA22E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A22EA">
              <w:t xml:space="preserve"> </w:t>
            </w:r>
            <w:r w:rsidR="00DA22EA" w:rsidRPr="00DA22EA">
              <w:rPr>
                <w:rFonts w:ascii="Times New Roman" w:hAnsi="Times New Roman" w:cs="Times New Roman"/>
                <w:sz w:val="24"/>
                <w:szCs w:val="24"/>
              </w:rPr>
              <w:t>отдельные должности государственной гражданской службы</w:t>
            </w:r>
            <w:r w:rsidRPr="00DA2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открытости и прозрачности процедур формирования кадрового состава в Управлении по государственной охране объектов культурного наследия Кабардино-Балкарской Республики  (далее - Управление) препятствующих проявлению </w:t>
            </w:r>
            <w:proofErr w:type="spell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клановости</w:t>
            </w:r>
            <w:proofErr w:type="spellEnd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и дискриминации по национальному и религиозному признакам    применяются следующие кадровые технологии: </w:t>
            </w:r>
            <w:proofErr w:type="gramEnd"/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- конкурс;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- аттестация;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- квалификационный экзамен;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-мотивация и стимулирование на основе оценки результатов деятельности и др.</w:t>
            </w:r>
          </w:p>
          <w:p w:rsidR="004B0AC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При проведении конкурсов на замещение вакантных должностей государственной гражданской службы и на включение в кадровый резерв используются методы оценки профессионального уровня в форме тестирования и индивидуального собеседования претендентов.</w:t>
            </w:r>
          </w:p>
          <w:p w:rsidR="00A15399" w:rsidRDefault="00A15399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мероприятия не проводились.</w:t>
            </w:r>
          </w:p>
          <w:p w:rsidR="00E40B61" w:rsidRPr="0013132B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145" w:rsidRPr="00973725" w:rsidTr="00A975E8">
        <w:trPr>
          <w:trHeight w:val="1621"/>
        </w:trPr>
        <w:tc>
          <w:tcPr>
            <w:tcW w:w="562" w:type="dxa"/>
            <w:shd w:val="clear" w:color="auto" w:fill="auto"/>
          </w:tcPr>
          <w:p w:rsidR="00934145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4" w:type="dxa"/>
            <w:shd w:val="clear" w:color="auto" w:fill="auto"/>
          </w:tcPr>
          <w:p w:rsidR="00934145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5495" w:type="dxa"/>
            <w:shd w:val="clear" w:color="auto" w:fill="auto"/>
          </w:tcPr>
          <w:p w:rsidR="0093414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>Организация наполнения раздела «Противодействие коррупции» официального сайта Управления по государственной охране объектов культурного наследия Кабардино-Балкарской Республики в информационно-телекоммуникационной сети «Интернет»</w:t>
            </w:r>
          </w:p>
          <w:p w:rsidR="00E40B61" w:rsidRPr="00973725" w:rsidRDefault="00E40B61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934145" w:rsidRDefault="009C1158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разделе</w:t>
            </w:r>
            <w:r w:rsidR="00A60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на портале Правительства КБР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вкладке «Деятельность» </w:t>
            </w: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</w:t>
            </w:r>
            <w:r w:rsidR="00934145"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вносятся сведения, подлежащие обязательному размещению. Ссылка </w:t>
            </w:r>
            <w:hyperlink r:id="rId10" w:history="1">
              <w:r w:rsidR="00DA22EA" w:rsidRPr="00326FB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</w:p>
          <w:p w:rsidR="00DA22EA" w:rsidRPr="00973725" w:rsidRDefault="00DA22EA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Pr="00DB7C62" w:rsidRDefault="00917594">
      <w:pPr>
        <w:rPr>
          <w:rFonts w:ascii="Times New Roman" w:hAnsi="Times New Roman" w:cs="Times New Roman"/>
        </w:rPr>
      </w:pPr>
    </w:p>
    <w:sectPr w:rsidR="006F3B82" w:rsidRPr="00DB7C62" w:rsidSect="00A975E8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A96"/>
    <w:multiLevelType w:val="hybridMultilevel"/>
    <w:tmpl w:val="F8E2B128"/>
    <w:lvl w:ilvl="0" w:tplc="F17E14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194A32"/>
    <w:multiLevelType w:val="hybridMultilevel"/>
    <w:tmpl w:val="B8CAA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31C4F"/>
    <w:multiLevelType w:val="hybridMultilevel"/>
    <w:tmpl w:val="59F45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06EE8"/>
    <w:multiLevelType w:val="hybridMultilevel"/>
    <w:tmpl w:val="5104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7686A"/>
    <w:multiLevelType w:val="hybridMultilevel"/>
    <w:tmpl w:val="EFE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B"/>
    <w:rsid w:val="000042EC"/>
    <w:rsid w:val="000112FD"/>
    <w:rsid w:val="00015152"/>
    <w:rsid w:val="00025DC2"/>
    <w:rsid w:val="00027A4B"/>
    <w:rsid w:val="0005017E"/>
    <w:rsid w:val="00066301"/>
    <w:rsid w:val="00070F11"/>
    <w:rsid w:val="000738D4"/>
    <w:rsid w:val="000757CA"/>
    <w:rsid w:val="00084567"/>
    <w:rsid w:val="000904A3"/>
    <w:rsid w:val="00096991"/>
    <w:rsid w:val="00097EB3"/>
    <w:rsid w:val="000A06AB"/>
    <w:rsid w:val="000C0D3C"/>
    <w:rsid w:val="000C2AA2"/>
    <w:rsid w:val="000D5568"/>
    <w:rsid w:val="000F3EAB"/>
    <w:rsid w:val="000F4358"/>
    <w:rsid w:val="000F7572"/>
    <w:rsid w:val="00104892"/>
    <w:rsid w:val="00105C6B"/>
    <w:rsid w:val="00115BA4"/>
    <w:rsid w:val="00126A3E"/>
    <w:rsid w:val="0013040C"/>
    <w:rsid w:val="0013132B"/>
    <w:rsid w:val="00143824"/>
    <w:rsid w:val="00146045"/>
    <w:rsid w:val="00152BFE"/>
    <w:rsid w:val="0016438E"/>
    <w:rsid w:val="00167447"/>
    <w:rsid w:val="0017458F"/>
    <w:rsid w:val="0018317C"/>
    <w:rsid w:val="00183246"/>
    <w:rsid w:val="00187101"/>
    <w:rsid w:val="001873BF"/>
    <w:rsid w:val="001A656D"/>
    <w:rsid w:val="001A7D26"/>
    <w:rsid w:val="001B09EE"/>
    <w:rsid w:val="001C306F"/>
    <w:rsid w:val="001C7758"/>
    <w:rsid w:val="001D6924"/>
    <w:rsid w:val="001F2418"/>
    <w:rsid w:val="001F30E1"/>
    <w:rsid w:val="001F3570"/>
    <w:rsid w:val="001F3C20"/>
    <w:rsid w:val="00226BE8"/>
    <w:rsid w:val="002301FD"/>
    <w:rsid w:val="00240312"/>
    <w:rsid w:val="00243D21"/>
    <w:rsid w:val="00250BC2"/>
    <w:rsid w:val="00250F47"/>
    <w:rsid w:val="0025305B"/>
    <w:rsid w:val="00272D0B"/>
    <w:rsid w:val="00283046"/>
    <w:rsid w:val="00296EC0"/>
    <w:rsid w:val="002B09B0"/>
    <w:rsid w:val="002B4604"/>
    <w:rsid w:val="002B615A"/>
    <w:rsid w:val="002C1DA1"/>
    <w:rsid w:val="002C1F36"/>
    <w:rsid w:val="002C6A35"/>
    <w:rsid w:val="002E3F6C"/>
    <w:rsid w:val="002F3A44"/>
    <w:rsid w:val="0030090B"/>
    <w:rsid w:val="003016B6"/>
    <w:rsid w:val="0030272F"/>
    <w:rsid w:val="00306C2C"/>
    <w:rsid w:val="00306E60"/>
    <w:rsid w:val="003118EB"/>
    <w:rsid w:val="003323AB"/>
    <w:rsid w:val="00332DB0"/>
    <w:rsid w:val="0033476F"/>
    <w:rsid w:val="00357D23"/>
    <w:rsid w:val="00367096"/>
    <w:rsid w:val="00376225"/>
    <w:rsid w:val="0038735B"/>
    <w:rsid w:val="003905F6"/>
    <w:rsid w:val="003A2AB9"/>
    <w:rsid w:val="003C3BC0"/>
    <w:rsid w:val="003C7C83"/>
    <w:rsid w:val="003E2467"/>
    <w:rsid w:val="003E6E41"/>
    <w:rsid w:val="003F58A9"/>
    <w:rsid w:val="00404EF3"/>
    <w:rsid w:val="00416A3D"/>
    <w:rsid w:val="00425D3F"/>
    <w:rsid w:val="00426FF4"/>
    <w:rsid w:val="004472D8"/>
    <w:rsid w:val="00456D80"/>
    <w:rsid w:val="004573B3"/>
    <w:rsid w:val="00475E2F"/>
    <w:rsid w:val="00481C6D"/>
    <w:rsid w:val="004856F8"/>
    <w:rsid w:val="00491437"/>
    <w:rsid w:val="00491E58"/>
    <w:rsid w:val="004922A0"/>
    <w:rsid w:val="004A3BF6"/>
    <w:rsid w:val="004B0AC1"/>
    <w:rsid w:val="004B508A"/>
    <w:rsid w:val="004E3330"/>
    <w:rsid w:val="004F0152"/>
    <w:rsid w:val="004F26E4"/>
    <w:rsid w:val="004F5066"/>
    <w:rsid w:val="00503D3A"/>
    <w:rsid w:val="00506EDF"/>
    <w:rsid w:val="0052106D"/>
    <w:rsid w:val="00540732"/>
    <w:rsid w:val="00540B34"/>
    <w:rsid w:val="0054462E"/>
    <w:rsid w:val="00545F1F"/>
    <w:rsid w:val="00547839"/>
    <w:rsid w:val="00551863"/>
    <w:rsid w:val="00555FE3"/>
    <w:rsid w:val="00571B94"/>
    <w:rsid w:val="005A34E1"/>
    <w:rsid w:val="005B464A"/>
    <w:rsid w:val="005B6D76"/>
    <w:rsid w:val="005B7B54"/>
    <w:rsid w:val="005C16DB"/>
    <w:rsid w:val="005C44B4"/>
    <w:rsid w:val="005D09F7"/>
    <w:rsid w:val="005E17A9"/>
    <w:rsid w:val="005E2960"/>
    <w:rsid w:val="005F7FE4"/>
    <w:rsid w:val="006061BD"/>
    <w:rsid w:val="00611F48"/>
    <w:rsid w:val="00645604"/>
    <w:rsid w:val="00660829"/>
    <w:rsid w:val="00667C97"/>
    <w:rsid w:val="006779C6"/>
    <w:rsid w:val="00682996"/>
    <w:rsid w:val="00686F98"/>
    <w:rsid w:val="0069137B"/>
    <w:rsid w:val="0069274D"/>
    <w:rsid w:val="00692F4C"/>
    <w:rsid w:val="006B2A85"/>
    <w:rsid w:val="006C0EE7"/>
    <w:rsid w:val="006E46D2"/>
    <w:rsid w:val="006E474F"/>
    <w:rsid w:val="006F0441"/>
    <w:rsid w:val="006F0E3A"/>
    <w:rsid w:val="006F22C8"/>
    <w:rsid w:val="006F680F"/>
    <w:rsid w:val="007160B7"/>
    <w:rsid w:val="00716297"/>
    <w:rsid w:val="00736FFC"/>
    <w:rsid w:val="00741C53"/>
    <w:rsid w:val="00754A74"/>
    <w:rsid w:val="00756F53"/>
    <w:rsid w:val="0077217A"/>
    <w:rsid w:val="007772F1"/>
    <w:rsid w:val="00777CC4"/>
    <w:rsid w:val="00783C23"/>
    <w:rsid w:val="00787757"/>
    <w:rsid w:val="00792E39"/>
    <w:rsid w:val="007B058A"/>
    <w:rsid w:val="007B3CFF"/>
    <w:rsid w:val="007B7D0D"/>
    <w:rsid w:val="007C550D"/>
    <w:rsid w:val="007D017E"/>
    <w:rsid w:val="007D1B8F"/>
    <w:rsid w:val="007D723C"/>
    <w:rsid w:val="007E2D81"/>
    <w:rsid w:val="008077AF"/>
    <w:rsid w:val="0081391A"/>
    <w:rsid w:val="00830FC7"/>
    <w:rsid w:val="008372DB"/>
    <w:rsid w:val="00846EB7"/>
    <w:rsid w:val="00855ABC"/>
    <w:rsid w:val="00870B7E"/>
    <w:rsid w:val="00875E01"/>
    <w:rsid w:val="0088776F"/>
    <w:rsid w:val="008A792A"/>
    <w:rsid w:val="008B08EB"/>
    <w:rsid w:val="008B3BAA"/>
    <w:rsid w:val="008B6638"/>
    <w:rsid w:val="008B736C"/>
    <w:rsid w:val="008C1603"/>
    <w:rsid w:val="008C26E6"/>
    <w:rsid w:val="008C6601"/>
    <w:rsid w:val="008D48F1"/>
    <w:rsid w:val="008D6F7C"/>
    <w:rsid w:val="008F03C7"/>
    <w:rsid w:val="008F4BD1"/>
    <w:rsid w:val="008F7DD0"/>
    <w:rsid w:val="00902AAC"/>
    <w:rsid w:val="00903722"/>
    <w:rsid w:val="009152BB"/>
    <w:rsid w:val="00915B2A"/>
    <w:rsid w:val="00917594"/>
    <w:rsid w:val="00917F29"/>
    <w:rsid w:val="00923680"/>
    <w:rsid w:val="009277EC"/>
    <w:rsid w:val="009332FF"/>
    <w:rsid w:val="00934145"/>
    <w:rsid w:val="009473B9"/>
    <w:rsid w:val="00954023"/>
    <w:rsid w:val="0096632E"/>
    <w:rsid w:val="00973725"/>
    <w:rsid w:val="00981B3C"/>
    <w:rsid w:val="009932F3"/>
    <w:rsid w:val="00995616"/>
    <w:rsid w:val="009A1994"/>
    <w:rsid w:val="009A40F7"/>
    <w:rsid w:val="009B11FE"/>
    <w:rsid w:val="009B4E3F"/>
    <w:rsid w:val="009B5B83"/>
    <w:rsid w:val="009C1158"/>
    <w:rsid w:val="009C39FA"/>
    <w:rsid w:val="009D266E"/>
    <w:rsid w:val="009D5B15"/>
    <w:rsid w:val="009E1805"/>
    <w:rsid w:val="009E36E0"/>
    <w:rsid w:val="009E4839"/>
    <w:rsid w:val="009F514B"/>
    <w:rsid w:val="00A05DB4"/>
    <w:rsid w:val="00A070F5"/>
    <w:rsid w:val="00A075C5"/>
    <w:rsid w:val="00A07C2E"/>
    <w:rsid w:val="00A1036B"/>
    <w:rsid w:val="00A15399"/>
    <w:rsid w:val="00A2045F"/>
    <w:rsid w:val="00A415CC"/>
    <w:rsid w:val="00A41733"/>
    <w:rsid w:val="00A44582"/>
    <w:rsid w:val="00A50C10"/>
    <w:rsid w:val="00A60981"/>
    <w:rsid w:val="00A62304"/>
    <w:rsid w:val="00A64420"/>
    <w:rsid w:val="00A67B0E"/>
    <w:rsid w:val="00A72947"/>
    <w:rsid w:val="00A768DD"/>
    <w:rsid w:val="00A81238"/>
    <w:rsid w:val="00A87A95"/>
    <w:rsid w:val="00A921B4"/>
    <w:rsid w:val="00A94C2A"/>
    <w:rsid w:val="00A975E8"/>
    <w:rsid w:val="00AA1428"/>
    <w:rsid w:val="00AA715E"/>
    <w:rsid w:val="00AB00E9"/>
    <w:rsid w:val="00AC414E"/>
    <w:rsid w:val="00AD132F"/>
    <w:rsid w:val="00AD2DB0"/>
    <w:rsid w:val="00AF7DBA"/>
    <w:rsid w:val="00B02337"/>
    <w:rsid w:val="00B07F6A"/>
    <w:rsid w:val="00B12033"/>
    <w:rsid w:val="00B15BCB"/>
    <w:rsid w:val="00B4244C"/>
    <w:rsid w:val="00B43FFF"/>
    <w:rsid w:val="00B45832"/>
    <w:rsid w:val="00B46B34"/>
    <w:rsid w:val="00B60FE4"/>
    <w:rsid w:val="00B76E21"/>
    <w:rsid w:val="00B85649"/>
    <w:rsid w:val="00BA0132"/>
    <w:rsid w:val="00BB0EB1"/>
    <w:rsid w:val="00BC048A"/>
    <w:rsid w:val="00BC623C"/>
    <w:rsid w:val="00BD3A56"/>
    <w:rsid w:val="00BD7397"/>
    <w:rsid w:val="00BE539B"/>
    <w:rsid w:val="00BE6AC9"/>
    <w:rsid w:val="00BE757D"/>
    <w:rsid w:val="00BF4F64"/>
    <w:rsid w:val="00BF5B3E"/>
    <w:rsid w:val="00C10085"/>
    <w:rsid w:val="00C23BBD"/>
    <w:rsid w:val="00C32DFF"/>
    <w:rsid w:val="00C34782"/>
    <w:rsid w:val="00C402FF"/>
    <w:rsid w:val="00C62252"/>
    <w:rsid w:val="00C678AF"/>
    <w:rsid w:val="00C80BCA"/>
    <w:rsid w:val="00C83319"/>
    <w:rsid w:val="00C946B9"/>
    <w:rsid w:val="00CA26B7"/>
    <w:rsid w:val="00CA2EA2"/>
    <w:rsid w:val="00CA3692"/>
    <w:rsid w:val="00CB06B7"/>
    <w:rsid w:val="00CB63C6"/>
    <w:rsid w:val="00CC0918"/>
    <w:rsid w:val="00CC2C4D"/>
    <w:rsid w:val="00CD6EFA"/>
    <w:rsid w:val="00CE25FE"/>
    <w:rsid w:val="00CE6E21"/>
    <w:rsid w:val="00CF01E1"/>
    <w:rsid w:val="00CF24BB"/>
    <w:rsid w:val="00D041F3"/>
    <w:rsid w:val="00D04468"/>
    <w:rsid w:val="00D135CD"/>
    <w:rsid w:val="00D2267D"/>
    <w:rsid w:val="00D27FB8"/>
    <w:rsid w:val="00D341A3"/>
    <w:rsid w:val="00D4324C"/>
    <w:rsid w:val="00D51605"/>
    <w:rsid w:val="00D636D0"/>
    <w:rsid w:val="00D84E0C"/>
    <w:rsid w:val="00DA22EA"/>
    <w:rsid w:val="00DA4254"/>
    <w:rsid w:val="00DB46E5"/>
    <w:rsid w:val="00DB7C62"/>
    <w:rsid w:val="00DC6CA7"/>
    <w:rsid w:val="00DC7EAE"/>
    <w:rsid w:val="00DE7A75"/>
    <w:rsid w:val="00DF3D9F"/>
    <w:rsid w:val="00E06A0D"/>
    <w:rsid w:val="00E1196F"/>
    <w:rsid w:val="00E30779"/>
    <w:rsid w:val="00E35BAC"/>
    <w:rsid w:val="00E40B61"/>
    <w:rsid w:val="00E43D37"/>
    <w:rsid w:val="00EB0B8F"/>
    <w:rsid w:val="00EB1E15"/>
    <w:rsid w:val="00EB2A90"/>
    <w:rsid w:val="00EB2AFE"/>
    <w:rsid w:val="00EB7E67"/>
    <w:rsid w:val="00ED2C16"/>
    <w:rsid w:val="00ED71F2"/>
    <w:rsid w:val="00EE1954"/>
    <w:rsid w:val="00EF00EC"/>
    <w:rsid w:val="00EF0F15"/>
    <w:rsid w:val="00F074C3"/>
    <w:rsid w:val="00F175D8"/>
    <w:rsid w:val="00F377DD"/>
    <w:rsid w:val="00F467E4"/>
    <w:rsid w:val="00F47286"/>
    <w:rsid w:val="00F56B08"/>
    <w:rsid w:val="00F670E9"/>
    <w:rsid w:val="00F73212"/>
    <w:rsid w:val="00F84B2D"/>
    <w:rsid w:val="00F8702B"/>
    <w:rsid w:val="00F96E6F"/>
    <w:rsid w:val="00F97509"/>
    <w:rsid w:val="00FA5D9F"/>
    <w:rsid w:val="00FC1EFF"/>
    <w:rsid w:val="00FC7993"/>
    <w:rsid w:val="00FE2357"/>
    <w:rsid w:val="00FE471E"/>
    <w:rsid w:val="00FE6D1F"/>
    <w:rsid w:val="00FF0E05"/>
    <w:rsid w:val="00FF1A6D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ledie.kbr.ru/activity/protivodeystvie-korruptsii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sledie.kbr.ru/activity/protivodeystvie-korruptsi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asledie.kbr.ru/activity/protivodeystvie-korruptsi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EE137-2E1C-4355-806E-FBC04F65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12</Pages>
  <Words>3957</Words>
  <Characters>22558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30</cp:revision>
  <cp:lastPrinted>2024-07-02T14:46:00Z</cp:lastPrinted>
  <dcterms:created xsi:type="dcterms:W3CDTF">2022-09-29T07:44:00Z</dcterms:created>
  <dcterms:modified xsi:type="dcterms:W3CDTF">2024-07-03T12:28:00Z</dcterms:modified>
</cp:coreProperties>
</file>