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EB" w:rsidRPr="008B08EB" w:rsidRDefault="008B08EB" w:rsidP="008B08EB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8B08EB" w:rsidRPr="00EB2845" w:rsidRDefault="008B08EB" w:rsidP="008B08EB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8B08EB" w:rsidRPr="008B08EB" w:rsidRDefault="008B08EB" w:rsidP="008B08EB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D27FB8" w:rsidRPr="008362FA" w:rsidRDefault="008B08EB" w:rsidP="006A3FC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реализации мероприятий подпрограммы «Противодействие коррупции» </w:t>
      </w:r>
      <w:r w:rsidRPr="00836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государственной программы «Профилактика правонарушений и укрепление общественного </w:t>
      </w:r>
      <w:r w:rsidRPr="008362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порядка и общественной безопасности в Кабардино-Балкарской Республике» </w:t>
      </w:r>
      <w:r w:rsidR="006A3FC4" w:rsidRPr="00836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A3E" w:rsidRPr="008362FA">
        <w:rPr>
          <w:rFonts w:ascii="Times New Roman" w:hAnsi="Times New Roman" w:cs="Times New Roman"/>
          <w:sz w:val="28"/>
          <w:szCs w:val="28"/>
        </w:rPr>
        <w:t>Управлени</w:t>
      </w:r>
      <w:r w:rsidR="004F26E4" w:rsidRPr="008362FA">
        <w:rPr>
          <w:rFonts w:ascii="Times New Roman" w:hAnsi="Times New Roman" w:cs="Times New Roman"/>
          <w:sz w:val="28"/>
          <w:szCs w:val="28"/>
        </w:rPr>
        <w:t>я</w:t>
      </w:r>
      <w:r w:rsidR="00126A3E" w:rsidRPr="008362FA">
        <w:rPr>
          <w:rFonts w:ascii="Times New Roman" w:hAnsi="Times New Roman" w:cs="Times New Roman"/>
          <w:sz w:val="28"/>
          <w:szCs w:val="28"/>
        </w:rPr>
        <w:t xml:space="preserve"> </w:t>
      </w:r>
      <w:r w:rsidR="006A3FC4" w:rsidRPr="008362FA">
        <w:rPr>
          <w:rFonts w:ascii="Times New Roman" w:hAnsi="Times New Roman" w:cs="Times New Roman"/>
          <w:sz w:val="28"/>
          <w:szCs w:val="28"/>
        </w:rPr>
        <w:br/>
      </w:r>
      <w:r w:rsidR="00126A3E" w:rsidRPr="008362FA">
        <w:rPr>
          <w:rFonts w:ascii="Times New Roman" w:hAnsi="Times New Roman" w:cs="Times New Roman"/>
          <w:sz w:val="28"/>
          <w:szCs w:val="28"/>
        </w:rPr>
        <w:t>по государственной охране объектов культурного наследия Кабардино-Балкарской Республики</w:t>
      </w:r>
    </w:p>
    <w:p w:rsidR="008362FA" w:rsidRPr="00EB2845" w:rsidRDefault="008362FA" w:rsidP="004F506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"/>
          <w:szCs w:val="28"/>
          <w:lang w:eastAsia="ru-RU"/>
        </w:rPr>
      </w:pPr>
    </w:p>
    <w:p w:rsidR="004F5066" w:rsidRPr="006A3FC4" w:rsidRDefault="006A3FC4" w:rsidP="004F5066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3F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 1 квартал 2026 года)</w:t>
      </w:r>
    </w:p>
    <w:p w:rsidR="00D27FB8" w:rsidRPr="00EB2845" w:rsidRDefault="00D27FB8" w:rsidP="007D723C">
      <w:pPr>
        <w:jc w:val="center"/>
        <w:rPr>
          <w:rFonts w:ascii="Times New Roman" w:eastAsia="Times New Roman" w:hAnsi="Times New Roman" w:cs="Times New Roman"/>
          <w:b/>
          <w:sz w:val="6"/>
          <w:szCs w:val="28"/>
          <w:lang w:eastAsia="ru-RU"/>
        </w:rPr>
      </w:pPr>
      <w:bookmarkStart w:id="0" w:name="_GoBack"/>
      <w:bookmarkEnd w:id="0"/>
    </w:p>
    <w:tbl>
      <w:tblPr>
        <w:tblStyle w:val="a3"/>
        <w:tblW w:w="13716" w:type="dxa"/>
        <w:tblLayout w:type="fixed"/>
        <w:tblLook w:val="04A0" w:firstRow="1" w:lastRow="0" w:firstColumn="1" w:lastColumn="0" w:noHBand="0" w:noVBand="1"/>
      </w:tblPr>
      <w:tblGrid>
        <w:gridCol w:w="554"/>
        <w:gridCol w:w="5791"/>
        <w:gridCol w:w="7371"/>
      </w:tblGrid>
      <w:tr w:rsidR="00773CCE" w:rsidRPr="00ED2C16" w:rsidTr="00773CCE">
        <w:tc>
          <w:tcPr>
            <w:tcW w:w="554" w:type="dxa"/>
            <w:shd w:val="clear" w:color="auto" w:fill="auto"/>
          </w:tcPr>
          <w:p w:rsidR="00773CCE" w:rsidRPr="00ED2C16" w:rsidRDefault="00773CCE" w:rsidP="00027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1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91" w:type="dxa"/>
          </w:tcPr>
          <w:p w:rsidR="00773CCE" w:rsidRPr="00ED2C16" w:rsidRDefault="00773CCE" w:rsidP="00611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1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371" w:type="dxa"/>
            <w:shd w:val="clear" w:color="auto" w:fill="auto"/>
          </w:tcPr>
          <w:p w:rsidR="00773CCE" w:rsidRPr="00ED2C16" w:rsidRDefault="00773CCE" w:rsidP="00611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C16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мероприятия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91" w:type="dxa"/>
          </w:tcPr>
          <w:p w:rsidR="00773CCE" w:rsidRDefault="00773CCE" w:rsidP="00EA5977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Анализ нормативных правовых актов Управления по государственной охране объектов культурного наследия Кабардино-Балкарской Республики в сфере противодействия коррупции и приведение их в соответствие действующему законодательств</w:t>
            </w:r>
            <w:r w:rsidR="00E759B9">
              <w:rPr>
                <w:color w:val="000000"/>
                <w:sz w:val="24"/>
                <w:szCs w:val="24"/>
                <w:lang w:eastAsia="ru-RU" w:bidi="ru-RU"/>
              </w:rPr>
              <w:t>у</w:t>
            </w:r>
          </w:p>
          <w:p w:rsidR="00773CCE" w:rsidRPr="00C06FCB" w:rsidRDefault="00773CCE" w:rsidP="00CC7131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E759B9" w:rsidRDefault="00942A16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проводится анализ и актуализация нормативных правовых актов по вопросам противодействия коррупции,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отчетную дату приведены в соответствие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НПА:</w:t>
            </w:r>
          </w:p>
          <w:p w:rsidR="006A3FC4" w:rsidRDefault="00942A16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 xml:space="preserve">28.01.2026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 xml:space="preserve"> 9-ОД/2026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приказ Управления по государственной охране объектов культурного наследия Кабардино-Балкарской Республики от 25 апреля 2021 г.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 xml:space="preserve"> 55-ОД/2021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Управления по государственной охране объектов культурного наследия Кабардино-Балкарской Республики, и государственными гражданскими служащими Управления 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A3FC4" w:rsidRPr="006A3FC4">
              <w:rPr>
                <w:rFonts w:ascii="Times New Roman" w:hAnsi="Times New Roman" w:cs="Times New Roman"/>
                <w:sz w:val="24"/>
                <w:szCs w:val="24"/>
              </w:rPr>
              <w:t>по государственной охране объектов культурного наследия Кабардино-Балкарской Республики, и соблюдения государственными гражданскими служащими Управления по государственной охране объектов культурного наследия Кабардино-Балкарской Республики требований к слу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жебному поведению».</w:t>
            </w:r>
          </w:p>
          <w:p w:rsidR="008362FA" w:rsidRPr="008362FA" w:rsidRDefault="008362FA" w:rsidP="00E759B9">
            <w:pPr>
              <w:ind w:firstLine="315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Управлением по государственной охране объектов культурного наследия Кабардино-Балкарской Республики также проведена работа по внесению изменений в нормативные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правовые акты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исполнение пункта 4 Указа Президента Российской Федерации от </w:t>
            </w:r>
            <w:r w:rsidRPr="008362FA">
              <w:rPr>
                <w:rFonts w:ascii="Times New Roman" w:hAnsi="Times New Roman" w:cs="Times New Roman"/>
                <w:sz w:val="24"/>
              </w:rPr>
              <w:t>31 декабря 2025 г. № 1009 «Об изменении и признании утратившими силу некоторых актов Президента Российской Федерации»</w:t>
            </w:r>
            <w:r>
              <w:rPr>
                <w:rFonts w:ascii="Times New Roman" w:hAnsi="Times New Roman" w:cs="Times New Roman"/>
                <w:sz w:val="24"/>
              </w:rPr>
              <w:t>. Соответствующие приказы были утверждены 2 апреля 2026 г.</w:t>
            </w:r>
          </w:p>
          <w:p w:rsidR="00773CCE" w:rsidRDefault="005B0996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изменения в</w:t>
            </w:r>
            <w:r w:rsidR="00773CCE">
              <w:rPr>
                <w:rFonts w:ascii="Times New Roman" w:hAnsi="Times New Roman" w:cs="Times New Roman"/>
                <w:sz w:val="24"/>
                <w:szCs w:val="24"/>
              </w:rPr>
              <w:t xml:space="preserve"> отчетном периоде </w:t>
            </w:r>
            <w:r w:rsidR="00773CCE"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73CCE" w:rsidRPr="00791390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действующие нормативные правовые акты </w:t>
            </w:r>
            <w:r w:rsidR="007B3FAA" w:rsidRPr="007B3FA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по государственной охране объектов культурного наследия Кабардино-Балкарской Республики </w:t>
            </w:r>
            <w:r w:rsidR="00773CCE" w:rsidRPr="00791390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 не вносились.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791" w:type="dxa"/>
          </w:tcPr>
          <w:p w:rsidR="00773CCE" w:rsidRPr="00C06FCB" w:rsidRDefault="00773CCE" w:rsidP="00EA5977">
            <w:pPr>
              <w:pStyle w:val="aa"/>
              <w:tabs>
                <w:tab w:val="left" w:pos="1968"/>
                <w:tab w:val="left" w:pos="4805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Оценка коррупционных рисков, возникающих при реализации государственными гражданскими служащими Управления по государственной охране объектов культурного наследия Кабардино-Балкарской Республики функций и внесение изменений в перечни должностей, при замещении которых представляются сведения о доходах, расходах, об имуществе и обязательствах имущественного характера</w:t>
            </w:r>
          </w:p>
          <w:p w:rsidR="00773CCE" w:rsidRPr="00C06FCB" w:rsidRDefault="00773CCE" w:rsidP="00CC7131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реализуются профилактические меры по профилактике коррупции, ориентированные на снижение коррупционных рисков и обеспечение открытости, в том числе при осуществлении Управлением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контрольно-надзорных функций.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осуществлению контрольно-надзорных функций своевременно размещаются на Едином Портале КБР в разделе Управления в сети Интернет. 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>приказом Упркультнаследия КБР от 19 июля 2022 года № 130-ОД/2022 утверждён</w:t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должностей государственной гражданской службы КБР в Управлении, замещение которых связано с коррупционными рисками 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Перечень), и при назначении на  которые граждане 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и при замещении которых  государственные гражданские служащие Управления обязаны представлять сведения о своих доходах, 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>об имуществе и обязательствах имущественного характера, своих супруги (супруга) и несовершеннолетних детей.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структурных подразделений рекомендовано организовать надлежащий контроль за служебной деятельностью 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>и поведением сотрудников, замещающих должности, наиболее подверженные коррупционным рискам.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58C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анализируется при изменении организационной структуры Управления и наделении структурных подразделений </w:t>
            </w:r>
            <w:r w:rsidRPr="00C55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новыми функциями и полномочиями, корректируется по мере необходимости.</w:t>
            </w:r>
          </w:p>
          <w:p w:rsidR="00773CCE" w:rsidRPr="00E40B61" w:rsidRDefault="00113AF0" w:rsidP="00113AF0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сообщаем, что в целях исполнения пункта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 Президента Российской Федерации от </w:t>
            </w:r>
            <w:r w:rsidRPr="008362FA">
              <w:rPr>
                <w:rFonts w:ascii="Times New Roman" w:hAnsi="Times New Roman" w:cs="Times New Roman"/>
                <w:sz w:val="24"/>
              </w:rPr>
              <w:t>31 декабря 2025 г. № 1009 «Об изменении и признании утратившими силу некоторых актов Президента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603">
              <w:rPr>
                <w:rFonts w:ascii="Times New Roman" w:hAnsi="Times New Roman" w:cs="Times New Roman"/>
                <w:sz w:val="24"/>
                <w:szCs w:val="24"/>
              </w:rPr>
              <w:t xml:space="preserve">Приказ Управления от </w:t>
            </w: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>19 июля 2022 года № 130-ОД/2022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603">
              <w:rPr>
                <w:rFonts w:ascii="Times New Roman" w:hAnsi="Times New Roman" w:cs="Times New Roman"/>
                <w:sz w:val="24"/>
                <w:szCs w:val="24"/>
              </w:rPr>
              <w:t>признан утратившим силу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утверждением 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от 2 апреля 2026 г. № 35-ОД/2026 «</w:t>
            </w:r>
            <w:r w:rsidR="009A5669" w:rsidRPr="009A5669">
              <w:rPr>
                <w:rFonts w:ascii="Times New Roman" w:hAnsi="Times New Roman" w:cs="Times New Roman"/>
                <w:sz w:val="24"/>
                <w:szCs w:val="24"/>
              </w:rPr>
              <w:t>О перечне должностей государственной гражданской службы Кабардино-Балкарской Республики в Управлении по государственной охране объектов культурного наследия Кабардино-Балкарской Республики, замещение которых связано с коррупционными рисками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E759B9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791" w:type="dxa"/>
          </w:tcPr>
          <w:p w:rsidR="00773CCE" w:rsidRPr="00E759B9" w:rsidRDefault="00773CCE" w:rsidP="00E759B9">
            <w:pPr>
              <w:pStyle w:val="aa"/>
              <w:tabs>
                <w:tab w:val="left" w:pos="2405"/>
                <w:tab w:val="left" w:pos="4526"/>
              </w:tabs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E759B9">
              <w:rPr>
                <w:color w:val="000000"/>
                <w:sz w:val="24"/>
                <w:szCs w:val="24"/>
                <w:lang w:eastAsia="ru-RU" w:bidi="ru-RU"/>
              </w:rPr>
              <w:t xml:space="preserve">Анализ сведений о доходах, расходах, об имуществе и обязательствах имущественного характера лиц, </w:t>
            </w:r>
            <w:r w:rsidR="00E759B9">
              <w:rPr>
                <w:color w:val="000000"/>
                <w:sz w:val="24"/>
                <w:szCs w:val="24"/>
                <w:lang w:eastAsia="ru-RU" w:bidi="ru-RU"/>
              </w:rPr>
              <w:t>претендующих на замещение</w:t>
            </w:r>
            <w:r w:rsidRPr="00E759B9">
              <w:rPr>
                <w:color w:val="000000"/>
                <w:sz w:val="24"/>
                <w:szCs w:val="24"/>
                <w:lang w:eastAsia="ru-RU" w:bidi="ru-RU"/>
              </w:rPr>
              <w:t xml:space="preserve"> должности государственной гражданской службы в Управлении по государственной охране объектов культурного наследия Кабардино-Балкарской Республики в рамках декларационной кампании</w:t>
            </w:r>
          </w:p>
        </w:tc>
        <w:tc>
          <w:tcPr>
            <w:tcW w:w="7371" w:type="dxa"/>
            <w:shd w:val="clear" w:color="auto" w:fill="auto"/>
          </w:tcPr>
          <w:p w:rsidR="00931C33" w:rsidRPr="00E759B9" w:rsidRDefault="00783258" w:rsidP="00783258">
            <w:pPr>
              <w:ind w:firstLine="31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>анализа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лицом, претендующим на замещение должности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служ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в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по государственной охране объектов культурного наследия </w:t>
            </w:r>
            <w:r w:rsidRPr="0078325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Кабардино-Балкарской Республики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 обстоятельств, свидетельствующих о непредставлении, неполнот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6A54">
              <w:rPr>
                <w:rFonts w:ascii="Times New Roman" w:hAnsi="Times New Roman" w:cs="Times New Roman"/>
                <w:sz w:val="24"/>
                <w:szCs w:val="24"/>
              </w:rPr>
              <w:t xml:space="preserve"> или недостоверности представленных сведений не выявлено.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1" w:type="dxa"/>
          </w:tcPr>
          <w:p w:rsidR="00773CCE" w:rsidRPr="00C06FCB" w:rsidRDefault="00773CCE" w:rsidP="009A5669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проверок соблюдения лицами, замещающими должности государственной гражданской службы в Управлении по государственной охране объектов культурного наследия Кабардино-Балкарской Республики, ограничений, запретов и требований, установленных в целях противодействия коррупции</w:t>
            </w:r>
          </w:p>
        </w:tc>
        <w:tc>
          <w:tcPr>
            <w:tcW w:w="7371" w:type="dxa"/>
            <w:shd w:val="clear" w:color="auto" w:fill="auto"/>
          </w:tcPr>
          <w:p w:rsidR="00773CCE" w:rsidRDefault="00773CCE" w:rsidP="00E759B9">
            <w:pPr>
              <w:pStyle w:val="10"/>
              <w:spacing w:after="0"/>
              <w:ind w:firstLine="315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 </w:t>
            </w:r>
            <w:r w:rsidR="007F1BF9">
              <w:rPr>
                <w:color w:val="000000"/>
                <w:sz w:val="24"/>
                <w:szCs w:val="24"/>
                <w:lang w:eastAsia="ru-RU" w:bidi="ru-RU"/>
              </w:rPr>
              <w:t>отчетном периоде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проверок соблюдения лицами, замещающими должности государственной гражданской службы </w:t>
            </w:r>
            <w:r w:rsidR="009A5669">
              <w:rPr>
                <w:color w:val="000000"/>
                <w:sz w:val="24"/>
                <w:szCs w:val="24"/>
                <w:lang w:eastAsia="ru-RU" w:bidi="ru-RU"/>
              </w:rPr>
              <w:br/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в Управлении, ограничений, запретов и требований, установленных в целях противодействия коррупции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не проводилось.</w:t>
            </w:r>
          </w:p>
          <w:p w:rsidR="00773CCE" w:rsidRDefault="00773CCE" w:rsidP="00A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AA" w:rsidRDefault="007B3FAA" w:rsidP="00A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FAA" w:rsidRDefault="007B3FAA" w:rsidP="00A62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1" w:type="dxa"/>
          </w:tcPr>
          <w:p w:rsidR="00773CCE" w:rsidRPr="00C06FCB" w:rsidRDefault="00773CCE" w:rsidP="00EA5977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Анализ личных дел государственных гражданских служащих Управления по государственной охране объектов культурного наследия Кабардино-Балкарской Республики, актуализация сведений,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содержащихся в анкетах, представляемых при поступлении на государственную гражданскую службу, об их родственниках и свойственниках в целях возможного выявления конфликта интересов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исполнение пункта 8 Указа Президента Российской Федерации от 10 октября 2024 г. № 870 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EB2">
              <w:rPr>
                <w:rFonts w:ascii="Times New Roman" w:hAnsi="Times New Roman" w:cs="Times New Roman"/>
                <w:sz w:val="24"/>
                <w:szCs w:val="24"/>
              </w:rPr>
      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</w:t>
            </w:r>
            <w:r w:rsidRPr="00394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зации»</w:t>
            </w:r>
            <w:r w:rsidRPr="00394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приняты необходимые меры, направленные на актуализацию сведений,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содержащихся 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в анкетах государственных гражданских служащих. 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г. общее количество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количество гражданских служащих, сведения которых актуализированы в соответствии с Указом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6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BF9" w:rsidRDefault="007F1BF9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анализ личных дел государственных гражданских служащих Управления, на предмет возможного выявления конфликта интересов. Нарушений не выявлено.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791" w:type="dxa"/>
          </w:tcPr>
          <w:p w:rsidR="00773CCE" w:rsidRPr="00C06FCB" w:rsidRDefault="00773CCE" w:rsidP="009A5669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Обеспечение деятельности комиссии по соблюдению требований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ab/>
              <w:t>к служебному поведению государственных гражданских служащих Управления по государственной охране объектов культурного наследия Кабардино-Балкарской Республики и урегулированию конфликта интересов</w:t>
            </w:r>
          </w:p>
        </w:tc>
        <w:tc>
          <w:tcPr>
            <w:tcW w:w="7371" w:type="dxa"/>
            <w:shd w:val="clear" w:color="auto" w:fill="auto"/>
          </w:tcPr>
          <w:p w:rsidR="00773CCE" w:rsidRDefault="00773CCE" w:rsidP="00E759B9">
            <w:pPr>
              <w:pStyle w:val="10"/>
              <w:spacing w:after="0"/>
              <w:ind w:firstLine="3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9A5669">
              <w:rPr>
                <w:sz w:val="24"/>
                <w:szCs w:val="24"/>
              </w:rPr>
              <w:t>1 квартале 2026</w:t>
            </w:r>
            <w:r>
              <w:rPr>
                <w:sz w:val="24"/>
                <w:szCs w:val="24"/>
              </w:rPr>
              <w:t xml:space="preserve"> года </w:t>
            </w:r>
            <w:r w:rsidRPr="00605F4A">
              <w:rPr>
                <w:sz w:val="24"/>
                <w:szCs w:val="24"/>
              </w:rPr>
              <w:t>заседаний комиссии</w:t>
            </w:r>
            <w:r>
              <w:rPr>
                <w:sz w:val="24"/>
                <w:szCs w:val="24"/>
              </w:rPr>
              <w:t xml:space="preserve">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по соблюдению требований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ab/>
              <w:t>к служебному поведению государственных гражданских служащих Управления и урегулированию конфликта интересов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605F4A">
              <w:rPr>
                <w:sz w:val="24"/>
                <w:szCs w:val="24"/>
              </w:rPr>
              <w:t>не проводилось.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91" w:type="dxa"/>
          </w:tcPr>
          <w:p w:rsidR="00773CCE" w:rsidRPr="00C06FCB" w:rsidRDefault="00773CCE" w:rsidP="00505986">
            <w:pPr>
              <w:pStyle w:val="aa"/>
              <w:tabs>
                <w:tab w:val="left" w:pos="888"/>
                <w:tab w:val="left" w:pos="2611"/>
                <w:tab w:val="left" w:pos="5242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Реализация распоряжения Главы Кабардино- Балкарской Республики от 29 августа 2019 г. № 96-РГ в части н</w:t>
            </w:r>
            <w:r w:rsidR="009158D9">
              <w:rPr>
                <w:color w:val="000000"/>
                <w:sz w:val="24"/>
                <w:szCs w:val="24"/>
                <w:lang w:eastAsia="ru-RU" w:bidi="ru-RU"/>
              </w:rPr>
              <w:t>езамедлительного направления в У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правление по вопросам противодействия коррупции Администрации Главы Кабардино-Балкарской Республики поступающей информации,  о событиях, признаках и фактах коррупционных проявлений, проверках правоохранительных органов,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9158D9" w:rsidRPr="009A5669" w:rsidRDefault="009158D9" w:rsidP="00E759B9">
            <w:pPr>
              <w:spacing w:line="18" w:lineRule="atLeast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исполнение распоряжения Главы Кабардино-Балкарской Республики от 29 августа 2019 г. № 96-РГ, соответствующая информация незамедлительно направляется в Управление </w:t>
            </w:r>
            <w:r w:rsidR="009A5669"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противодействия коррупции Администрации Главы Кабардино-Балкарской Республики.</w:t>
            </w:r>
          </w:p>
          <w:p w:rsidR="00113AF0" w:rsidRDefault="009158D9" w:rsidP="00E759B9">
            <w:pPr>
              <w:ind w:firstLine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отчетном периоде </w:t>
            </w:r>
            <w:r w:rsidR="009A5669"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адрес Управления поступило представление Прокуратуры К</w:t>
            </w:r>
            <w:r w:rsidR="0011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абардино-Балкарской Республики </w:t>
            </w:r>
            <w:r w:rsidR="009A5669"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>об устранении нарушений федерального законодательства. Во исполнение требования, указанного в Представлении, проводится работа по внесению изменений в:</w:t>
            </w:r>
          </w:p>
          <w:p w:rsidR="009A5669" w:rsidRPr="009A5669" w:rsidRDefault="009A5669" w:rsidP="00E759B9">
            <w:pPr>
              <w:ind w:firstLine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Управления от 15 августа 2023 г. № 114-ОД/2023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«Об утверждении административного регламента предоставления государственной услуги «Предоставление сведений о наличии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или отсутствии объектов культурного наследия, включенных в единый государственный реестр объектов культурного наследия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 на территории Кабардино-Балкарской Республики»;</w:t>
            </w:r>
          </w:p>
          <w:p w:rsidR="009A5669" w:rsidRPr="009A5669" w:rsidRDefault="009A5669" w:rsidP="00E759B9">
            <w:pPr>
              <w:ind w:firstLine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Управления от 25 июня 2025 г. № 75-ОД/2025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«Об утверждении административного регламента предоставления Управлением по государственной охране объектов культурного наследия Кабардино-Балкарской Республики государственной услуги «Выдача разрешения на ввод объекта культурного наследия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эксплуатацию»;</w:t>
            </w:r>
          </w:p>
          <w:p w:rsidR="009A5669" w:rsidRPr="009A5669" w:rsidRDefault="009A5669" w:rsidP="00E759B9">
            <w:pPr>
              <w:ind w:firstLine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приказ Управления от 25 июня 2025 г. № 76-ОД/2025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«Об утверждении административного регламента предоставления Управлением по государственной охране объектов культурного наследия Кабардино-Балкарской Республики государственной услуги «Выдача разрешения на строительство при проведении работ 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сохранению объекта культурного наследия, затрагивающих конструктивные и другие характеристики надежности и безопасности данного объекта культурного наследия».</w:t>
            </w:r>
          </w:p>
          <w:p w:rsidR="009A5669" w:rsidRPr="009A5669" w:rsidRDefault="009A5669" w:rsidP="00E759B9">
            <w:pPr>
              <w:ind w:firstLine="31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>Также разработан проект приказа Управления «</w:t>
            </w:r>
            <w:r w:rsidRPr="009A56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Об утверждении Административного регламента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66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предоставления Управлением по государственной охране объектов культурного наследия Кабардино-Балкарской Республики государственной услуги 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      </w:r>
            <w:r w:rsidRPr="009A56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3CCE" w:rsidRPr="009A5669" w:rsidRDefault="009A5669" w:rsidP="00E759B9">
            <w:pPr>
              <w:spacing w:line="18" w:lineRule="atLeast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</w:t>
            </w:r>
            <w:r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58D9"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</w:t>
            </w:r>
            <w:r w:rsidR="00C020F3"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реагирования органов прокуратуры и предварительного следствия на нарушения законодательства </w:t>
            </w:r>
            <w:r w:rsidR="00C020F3" w:rsidRPr="009A5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о противодействии коррупции не имелось и правоохранительными органами проверки не проводились.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791" w:type="dxa"/>
          </w:tcPr>
          <w:p w:rsidR="00773CCE" w:rsidRDefault="00773CCE" w:rsidP="00EA5977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Проведение мероприятий по профессиональному развитию государственных гражданских служащих Управления по государственной охране объектов культурного наследия Кабардино-Балкарской </w:t>
            </w:r>
            <w:proofErr w:type="gramStart"/>
            <w:r w:rsidRPr="00C06FCB">
              <w:rPr>
                <w:color w:val="000000"/>
                <w:sz w:val="24"/>
                <w:szCs w:val="24"/>
                <w:lang w:eastAsia="ru-RU" w:bidi="ru-RU"/>
              </w:rPr>
              <w:t>Республики  на</w:t>
            </w:r>
            <w:proofErr w:type="gramEnd"/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 тему противодействия коррупции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9A5669" w:rsidRDefault="006B1D58" w:rsidP="009A5669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антимонопольного законодательства ведется работа по предупреждению и предотвращению коррупционных правонарушений.</w:t>
            </w:r>
          </w:p>
          <w:p w:rsidR="009A5669" w:rsidRDefault="006B1D58" w:rsidP="009A5669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служащие при поступлении на службу знакомятся с общими </w:t>
            </w:r>
            <w:r w:rsidR="00626A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ринципами служебного поведени</w:t>
            </w:r>
            <w:r w:rsidR="00626A43">
              <w:rPr>
                <w:rFonts w:ascii="Times New Roman" w:hAnsi="Times New Roman" w:cs="Times New Roman"/>
                <w:sz w:val="24"/>
                <w:szCs w:val="24"/>
              </w:rPr>
              <w:t>я госслужащих, памяткой об основах антикоррупционного поведения.</w:t>
            </w:r>
          </w:p>
          <w:p w:rsidR="00773CCE" w:rsidRPr="00973725" w:rsidRDefault="00773CCE" w:rsidP="009A5669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E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158D9">
              <w:rPr>
                <w:rFonts w:ascii="Times New Roman" w:hAnsi="Times New Roman" w:cs="Times New Roman"/>
                <w:sz w:val="24"/>
                <w:szCs w:val="24"/>
              </w:rPr>
              <w:t>отчетном периоде</w:t>
            </w:r>
            <w:r w:rsidRPr="00FE3E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8D9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FE3E7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профессиональному развитию государственных гражданских служащих Управления 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3E7C">
              <w:rPr>
                <w:rFonts w:ascii="Times New Roman" w:hAnsi="Times New Roman" w:cs="Times New Roman"/>
                <w:sz w:val="24"/>
                <w:szCs w:val="24"/>
              </w:rPr>
              <w:t>на тему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3E7C">
              <w:rPr>
                <w:rFonts w:ascii="Times New Roman" w:hAnsi="Times New Roman" w:cs="Times New Roman"/>
                <w:sz w:val="24"/>
                <w:szCs w:val="24"/>
              </w:rPr>
              <w:t>не проводились.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1" w:type="dxa"/>
          </w:tcPr>
          <w:p w:rsidR="00773CCE" w:rsidRDefault="00773CCE" w:rsidP="0011291C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методических семинаров по вопросам представления сведений о доходах, расходах, об имуществе и обязательствах имущественного характера для государственных гражданских служащих Управления по государственной охране объектов культурного наследия Кабардино-Балкарской Республики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9A5669" w:rsidRDefault="009A5669" w:rsidP="009A5669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A5669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9 апреля </w:t>
            </w:r>
            <w:r w:rsidR="00874717" w:rsidRPr="009A5669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2026</w:t>
            </w:r>
            <w:r w:rsidR="00773CCE" w:rsidRPr="009A5669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 года</w:t>
            </w:r>
            <w:r w:rsidR="00773CCE"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сотрудники Управления по государственной охране объектов культурного наследия Кабардино-Балкарской Республики приняли участие в семинаре по вопросам соблюдения требований законодательства о противодействии коррупции при представлении сведений о доходах, расходах, об имуществе и обязательствах имущественного характера лицами, замещающими государственные должности и государственными гражданскими служащими.</w:t>
            </w:r>
          </w:p>
          <w:p w:rsidR="009A5669" w:rsidRDefault="00773CCE" w:rsidP="009A5669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Прокурором отдела по надзору за исполнением законодательства о противодействии коррупции Прокуратуры Кабардино-Балкарской Республики </w:t>
            </w:r>
            <w:proofErr w:type="spellStart"/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Ульбашевой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A5669"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Ф.Б.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консультант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 У</w:t>
            </w:r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правления по вопросам противодействия коррупции Администрации Главы КБР </w:t>
            </w:r>
            <w:proofErr w:type="spellStart"/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Гогова</w:t>
            </w:r>
            <w:proofErr w:type="spellEnd"/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М.Х.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3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даны разъяснения по вопросам соблюдения требований законодательства о противодействии коррупции при представлении сведений о доходах, расходах, об имуществе и обязательствах имущественного характера лицами, замещающими государственные должности и государственными гражданскими служащими.</w:t>
            </w:r>
          </w:p>
          <w:p w:rsidR="009A5669" w:rsidRDefault="00773CCE" w:rsidP="009A5669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>Также ответственным сотрудником на регулярной основе, в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формате личной беседы, в Управлении проводится информирование 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гражданских служащих об изменениях в области правового и антикоррупционного законодательства.</w:t>
            </w:r>
          </w:p>
          <w:p w:rsidR="005757C4" w:rsidRDefault="00773CCE" w:rsidP="005757C4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A5669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период 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>подлежа</w:t>
            </w:r>
            <w:r w:rsidR="005757C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обсуждению вопросы</w:t>
            </w:r>
            <w:r w:rsidR="005757C4">
              <w:rPr>
                <w:rFonts w:ascii="Times New Roman" w:hAnsi="Times New Roman" w:cs="Times New Roman"/>
                <w:sz w:val="24"/>
                <w:szCs w:val="24"/>
              </w:rPr>
              <w:t>, связанные с изменением действующего законодательства по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</w:t>
            </w:r>
            <w:r w:rsidR="005757C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правовых последствий их непредставления, а также представления недостоверных или неполных сведений о доходах, об имуществе и обязательствах имущественного характера, а также расходов, порядок и примеры заполнения государственными гражданскими служащими справки о доходах, расходах, об имуществе и обязательствах имущественного характера.</w:t>
            </w:r>
          </w:p>
          <w:p w:rsidR="005757C4" w:rsidRDefault="00773CCE" w:rsidP="005757C4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>Также доведены до государственных гражданских служащих Управления инструктивно-методические материалы по вопросам предоставления сведений о доходах, расходах, об имуществе и обязательствах имущественного характера и заполнения соответствующей справки в 202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 году (за отчетный 202</w:t>
            </w:r>
            <w:r w:rsidR="00874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4B21">
              <w:rPr>
                <w:rFonts w:ascii="Times New Roman" w:hAnsi="Times New Roman" w:cs="Times New Roman"/>
                <w:sz w:val="24"/>
                <w:szCs w:val="24"/>
              </w:rPr>
              <w:t xml:space="preserve"> год) разработанные Министерством труда и социальной защиты Российской Федерации.</w:t>
            </w:r>
          </w:p>
          <w:p w:rsidR="00607B82" w:rsidRPr="005757C4" w:rsidRDefault="00607B82" w:rsidP="005757C4">
            <w:pPr>
              <w:ind w:left="31"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7B82">
              <w:rPr>
                <w:rFonts w:ascii="Times New Roman" w:hAnsi="Times New Roman" w:cs="Times New Roman"/>
                <w:sz w:val="24"/>
                <w:szCs w:val="24"/>
              </w:rPr>
              <w:t>В отчетном периоде иные мероприятия не проводились.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91" w:type="dxa"/>
          </w:tcPr>
          <w:p w:rsidR="00773CCE" w:rsidRDefault="00773CCE" w:rsidP="00EA5977">
            <w:pPr>
              <w:pStyle w:val="10"/>
              <w:spacing w:after="0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Рассмотрение на заседании Общественного совета при Управлении по государственной охране объектов культурного наследия Кабардино-Балкарской Республики вопроса эффективности проводимых мер по профилактике коррупционных правонарушений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CC16EB" w:rsidRPr="007343BA" w:rsidRDefault="00A8126D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2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C16EB">
              <w:rPr>
                <w:rFonts w:ascii="Times New Roman" w:hAnsi="Times New Roman" w:cs="Times New Roman"/>
                <w:sz w:val="24"/>
                <w:szCs w:val="24"/>
              </w:rPr>
              <w:t xml:space="preserve">отчетном проведено </w:t>
            </w:r>
            <w:r w:rsidRPr="00A8126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5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8126D">
              <w:rPr>
                <w:rFonts w:ascii="Times New Roman" w:hAnsi="Times New Roman" w:cs="Times New Roman"/>
                <w:sz w:val="24"/>
                <w:szCs w:val="24"/>
              </w:rPr>
              <w:t xml:space="preserve"> г. проведено одно заседание общественного совета при Управлении по государственной охране объектов культурного наследия Кабардино-Балкарской Республики, вопросы эффективности проводимых мер по профилактике коррупционных правонарушений не были включены в повестку данного заседания.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91" w:type="dxa"/>
          </w:tcPr>
          <w:p w:rsidR="00773CCE" w:rsidRPr="00C06FCB" w:rsidRDefault="00773CCE" w:rsidP="00B14938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Обеспечение функционирования в Управления по государственной охране объектов культурного наследия Кабардино-Балкарской Республики «телефонов доверия», «горячих линий», интернет-приемных, других информационных каналов,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позволяющих гражданам сообщать о ставших им известными фактах коррупции, причинах и условиях, способствующих их совершению</w:t>
            </w:r>
          </w:p>
          <w:p w:rsidR="00773CCE" w:rsidRPr="00C06FCB" w:rsidRDefault="00773CCE" w:rsidP="00EA5977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повышения информированности граждан и государственных гражданских служащих Управления о мерах по противодействию коррупции, на стендах регулярно обновляется информация по противодействию коррупции. Размещена памятка «Что нужно знать о коррупции»; информация об основных правах и обязанностях </w:t>
            </w:r>
            <w:r w:rsidRPr="001F74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госслужащих; об ограничениях и запретах, связанных с прохождением госслужбы; материалы о работе антикоррупционных телефонных линий Главы КБР и Управления с номерами телефонов и электронными адресами для обратной связи; информация о порядке работы с обращениями граждан. </w:t>
            </w:r>
            <w:hyperlink r:id="rId8" w:history="1">
              <w:r w:rsidRPr="001F74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https://nasledie.kbr.ru/activity/protivodeystvie-korruptsii/</w:t>
              </w:r>
            </w:hyperlink>
            <w:r w:rsidRPr="001F74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Обратная связь указан адрес электронной почты и телефоном «антикоррупционной линии» для обратной связи </w:t>
            </w:r>
            <w:hyperlink r:id="rId9" w:history="1">
              <w:r w:rsidRPr="001F74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https://nasledie.kbr.ru/activity/protivodeystvie-korruptsii/</w:t>
              </w:r>
            </w:hyperlink>
            <w:r w:rsidR="005757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по которому граждане могут конфиденциально, не опасаясь преследования, сообщать о возможных коррупционных правонарушениях, в том числе о возможных проявлениях </w:t>
            </w:r>
            <w:proofErr w:type="spellStart"/>
            <w:r w:rsidRPr="001F7464">
              <w:rPr>
                <w:rFonts w:ascii="Times New Roman" w:hAnsi="Times New Roman" w:cs="Times New Roman"/>
                <w:sz w:val="24"/>
                <w:szCs w:val="24"/>
              </w:rPr>
              <w:t>клановости</w:t>
            </w:r>
            <w:proofErr w:type="spellEnd"/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 и фактах дискриминации по национальному и религиозному признакам.</w:t>
            </w:r>
          </w:p>
          <w:p w:rsid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Все обращения граждан и организаций, поступающие непосредственно в Управление, рассматриваются на предмет содержания в них сведений о фактах коррупции. </w:t>
            </w:r>
          </w:p>
          <w:p w:rsidR="00773CCE" w:rsidRP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874717" w:rsidRPr="005757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года в</w:t>
            </w: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поступило </w:t>
            </w:r>
            <w:r w:rsidR="00CC16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>обращения, сведений о фактах коррупции в Управлении, данные обращения не содержали.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91" w:type="dxa"/>
          </w:tcPr>
          <w:p w:rsidR="00773CCE" w:rsidRPr="00C06FCB" w:rsidRDefault="00773CCE" w:rsidP="005757C4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Организация наполнения раздела Управления по государственной охране объектов культурного наследия Кабардино-Балкарской Республики «Противодействие коррупции» на официальном портале Правительства КБР в информационно-теле</w:t>
            </w:r>
            <w:r w:rsidR="005757C4">
              <w:rPr>
                <w:color w:val="000000"/>
                <w:sz w:val="24"/>
                <w:szCs w:val="24"/>
                <w:lang w:eastAsia="ru-RU" w:bidi="ru-RU"/>
              </w:rPr>
              <w:t>коммуникационной сети «Интернет»</w:t>
            </w:r>
          </w:p>
        </w:tc>
        <w:tc>
          <w:tcPr>
            <w:tcW w:w="7371" w:type="dxa"/>
            <w:shd w:val="clear" w:color="auto" w:fill="auto"/>
          </w:tcPr>
          <w:p w:rsidR="00773CCE" w:rsidRPr="001F746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Управления на портале Правительства КБР во вкладке «Деятельность» подраздел «Противодействие коррупции» своевременно вносятся сведения, подлежащие обязательному размещению. Ссылка </w:t>
            </w:r>
            <w:hyperlink r:id="rId10" w:history="1">
              <w:r w:rsidRPr="001F746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https://nasledie.kbr.ru/activity/protivodeystvie-korruptsii/</w:t>
              </w:r>
            </w:hyperlink>
          </w:p>
          <w:p w:rsidR="00773CCE" w:rsidRPr="00B14938" w:rsidRDefault="00773CCE" w:rsidP="00CC713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 w:rsidP="006A3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3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1" w:type="dxa"/>
          </w:tcPr>
          <w:p w:rsidR="00773CCE" w:rsidRPr="00C06FCB" w:rsidRDefault="00773CCE" w:rsidP="005757C4">
            <w:pPr>
              <w:pStyle w:val="10"/>
              <w:spacing w:after="0"/>
              <w:jc w:val="both"/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ab/>
              <w:t>антикоррупционной</w:t>
            </w:r>
            <w:r w:rsidR="005757C4">
              <w:rPr>
                <w:color w:val="000000"/>
                <w:sz w:val="24"/>
                <w:szCs w:val="24"/>
                <w:lang w:eastAsia="ru-RU" w:bidi="ru-RU"/>
              </w:rPr>
              <w:t xml:space="preserve"> экспертизы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нормативных правовых актов и проектов нормативно правовых актов Управления по государственной охране объектов культурного наследия Кабардино-Балкарской Республики</w:t>
            </w:r>
          </w:p>
        </w:tc>
        <w:tc>
          <w:tcPr>
            <w:tcW w:w="7371" w:type="dxa"/>
            <w:shd w:val="clear" w:color="auto" w:fill="auto"/>
          </w:tcPr>
          <w:p w:rsidR="005757C4" w:rsidRP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марта 2026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г. проведена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экспертиза </w:t>
            </w:r>
            <w:r w:rsidR="00836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нормативных правовых актов. </w:t>
            </w:r>
          </w:p>
          <w:p w:rsidR="005757C4" w:rsidRDefault="005757C4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2F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73CCE" w:rsidRPr="005757C4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r w:rsidR="008362FA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соответствующими</w:t>
            </w:r>
            <w:r w:rsidR="00773CCE"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приказами.</w:t>
            </w:r>
          </w:p>
          <w:p w:rsidR="00773CCE" w:rsidRPr="005757C4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проведенных экспертиз </w:t>
            </w:r>
            <w:proofErr w:type="spellStart"/>
            <w:r w:rsidRPr="001F7464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1F7464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не 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>выявлено</w:t>
            </w:r>
            <w:r w:rsidR="005757C4" w:rsidRPr="00575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3CCE" w:rsidRPr="00973725" w:rsidTr="005757C4">
        <w:trPr>
          <w:trHeight w:val="2542"/>
        </w:trPr>
        <w:tc>
          <w:tcPr>
            <w:tcW w:w="554" w:type="dxa"/>
            <w:shd w:val="clear" w:color="auto" w:fill="auto"/>
          </w:tcPr>
          <w:p w:rsidR="00773CCE" w:rsidRPr="00773CCE" w:rsidRDefault="00773CCE" w:rsidP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32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91" w:type="dxa"/>
          </w:tcPr>
          <w:p w:rsidR="00773CCE" w:rsidRPr="00C06FCB" w:rsidRDefault="00773CCE" w:rsidP="005757C4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7371" w:type="dxa"/>
            <w:shd w:val="clear" w:color="auto" w:fill="auto"/>
          </w:tcPr>
          <w:p w:rsidR="005757C4" w:rsidRDefault="00773CCE" w:rsidP="005757C4">
            <w:pPr>
              <w:widowControl w:val="0"/>
              <w:autoSpaceDE w:val="0"/>
              <w:autoSpaceDN w:val="0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своевременно 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направлению на обучение государственных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том числе их обучение по дополнительным профессиональным программам в области противодействия коррупции.</w:t>
            </w:r>
          </w:p>
          <w:p w:rsidR="005757C4" w:rsidRDefault="00773CCE" w:rsidP="005757C4">
            <w:pPr>
              <w:widowControl w:val="0"/>
              <w:autoSpaceDE w:val="0"/>
              <w:autoSpaceDN w:val="0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>Обучение в отчетном периоде не проводилось.</w:t>
            </w:r>
          </w:p>
          <w:p w:rsidR="00773CCE" w:rsidRPr="000645A1" w:rsidRDefault="00865945" w:rsidP="005757C4">
            <w:pPr>
              <w:widowControl w:val="0"/>
              <w:autoSpaceDE w:val="0"/>
              <w:autoSpaceDN w:val="0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сотрудника, принятого в конце 2025 г, </w:t>
            </w:r>
            <w:r w:rsidRPr="000645A1">
              <w:rPr>
                <w:rFonts w:ascii="Times New Roman" w:hAnsi="Times New Roman" w:cs="Times New Roman"/>
                <w:sz w:val="24"/>
                <w:szCs w:val="24"/>
              </w:rPr>
              <w:t>запланировано на 2026 г. и будет проведено в соответствии с графиком.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 w:rsidP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91" w:type="dxa"/>
          </w:tcPr>
          <w:p w:rsidR="00773CCE" w:rsidRPr="00C06FCB" w:rsidRDefault="00773CCE" w:rsidP="00783258">
            <w:pPr>
              <w:pStyle w:val="aa"/>
              <w:tabs>
                <w:tab w:val="left" w:pos="6398"/>
              </w:tabs>
              <w:jc w:val="both"/>
              <w:rPr>
                <w:sz w:val="24"/>
                <w:szCs w:val="24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7371" w:type="dxa"/>
            <w:shd w:val="clear" w:color="auto" w:fill="auto"/>
          </w:tcPr>
          <w:p w:rsidR="00773CCE" w:rsidRPr="00113AF0" w:rsidRDefault="00113AF0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F0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запланировано обучение одного сотрудника, принятого на государственную гражданскую службу 17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3AF0">
              <w:rPr>
                <w:rFonts w:ascii="Times New Roman" w:hAnsi="Times New Roman" w:cs="Times New Roman"/>
                <w:sz w:val="24"/>
                <w:szCs w:val="24"/>
              </w:rPr>
              <w:t xml:space="preserve">2026 г., в должностные обязанности которого </w:t>
            </w:r>
            <w:r w:rsidRPr="00113A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входит участие в противодействии коррупции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и будет проведено в соответствии с графиком.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 w:rsidP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1" w:type="dxa"/>
          </w:tcPr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и замещающих должности, связанные с соблюдением антикоррупционных стандартов</w:t>
            </w:r>
          </w:p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5757C4" w:rsidRDefault="00F11E11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E11">
              <w:rPr>
                <w:rFonts w:ascii="Times New Roman" w:hAnsi="Times New Roman" w:cs="Times New Roman"/>
                <w:sz w:val="24"/>
                <w:szCs w:val="24"/>
              </w:rPr>
              <w:t>Управлением своевременно проводится работа по направлению на обучение впервые поступивших на государственную гражданскую службу КБР для замещения должностей, включенных в перечни должностей, установленные нормативными правовыми актами Российской Федерации по образовательным программа в области противодействия коррупции.</w:t>
            </w:r>
          </w:p>
          <w:p w:rsidR="00773CCE" w:rsidRPr="005757C4" w:rsidRDefault="00F11E11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>Обучение впервые поступивших на государственную гражданскую службу в 202</w:t>
            </w:r>
            <w:r w:rsidR="00575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 xml:space="preserve"> году будет проводиться в соответствии с</w:t>
            </w:r>
            <w:r w:rsidR="00113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57C4">
              <w:rPr>
                <w:rFonts w:ascii="Times New Roman" w:hAnsi="Times New Roman" w:cs="Times New Roman"/>
                <w:sz w:val="24"/>
                <w:szCs w:val="24"/>
              </w:rPr>
              <w:t>актуальными программами повышения квалификации антикоррупционной тематики на 2026 год.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773CCE" w:rsidRDefault="00773CCE" w:rsidP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2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91" w:type="dxa"/>
          </w:tcPr>
          <w:p w:rsidR="00773CCE" w:rsidRPr="00783258" w:rsidRDefault="00773CCE" w:rsidP="00783258">
            <w:pPr>
              <w:pStyle w:val="aa"/>
              <w:tabs>
                <w:tab w:val="left" w:pos="1757"/>
                <w:tab w:val="left" w:pos="3317"/>
                <w:tab w:val="left" w:pos="5438"/>
              </w:tabs>
              <w:jc w:val="both"/>
              <w:rPr>
                <w:sz w:val="24"/>
                <w:szCs w:val="24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ab/>
              <w:t>проверок на предмет наличия возможного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ab/>
              <w:t>конфликта интересов и скрытой</w:t>
            </w:r>
            <w:r w:rsidR="00783258">
              <w:rPr>
                <w:sz w:val="24"/>
                <w:szCs w:val="24"/>
              </w:rPr>
              <w:t xml:space="preserve"> </w:t>
            </w:r>
            <w:proofErr w:type="spellStart"/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аффилированности</w:t>
            </w:r>
            <w:proofErr w:type="spellEnd"/>
            <w:r w:rsidRPr="00C06FCB">
              <w:rPr>
                <w:color w:val="000000"/>
                <w:sz w:val="24"/>
                <w:szCs w:val="24"/>
                <w:lang w:eastAsia="ru-RU" w:bidi="ru-RU"/>
              </w:rPr>
              <w:t xml:space="preserve"> при осуществлении закупок товаров (работ, услуг) для государственных и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муниципальных нужд</w:t>
            </w:r>
          </w:p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773CCE" w:rsidRPr="000A498C" w:rsidRDefault="00773CCE" w:rsidP="005757C4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Управлением реализуются все системные меры, направленные на выявление и снижение рисков коррупционных проявлений в сфере осуществляемых государственных закупок.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закупок товаров, работ, услуг для обеспечения государственных нужд проводилась работа по недопущению ограничения количества потенциальных участников закупок, предоставления необоснованных преференций, не предусмотренных законодательством, наличия в контрактах условий, не соответствующих условиям извещения и приводящих к ограничению конкуренции.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этапе осуществления государственных закупок ведется строгое соблюдение установленных мер в соответствии с  Федеральным законом от 5 апреля 2013 г. № 44-ФЗ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федеральных законов, регулирующих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закупок. Государственные закупки осуществляются на официальном сайте </w:t>
            </w:r>
            <w:hyperlink r:id="rId11" w:history="1">
              <w:r w:rsidRPr="000A498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www.zakupki.gov.ru</w:t>
              </w:r>
            </w:hyperlink>
            <w:r w:rsidRPr="000A49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внедрены и применяются положения Методических рекомендаций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№ 44-ФЗ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арственных и муниципальных нужд»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 xml:space="preserve"> и Федеральным законом от 18 июля 2011 г. № 223-ФЗ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t xml:space="preserve">, работы, направленной на выявление личной заинтересованности государственных и муниципальных служащих, работников при </w:t>
            </w:r>
            <w:r w:rsidRPr="000A49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осуществлении таких закупок, которая приводит или может привести к конфликту интересов. 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Реализованы профилактические и аналитические мероприятия, направленные на выявление личной заинтересованности на основе соответствующих методических рекомендаций.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Осуществлен сбор применимой информации, которая может содержать признаки наличия у служащего (работника) личной заинтересованности при осуществлении закупок.</w:t>
            </w:r>
          </w:p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В целях выявления личной заинтересованности служащих (работников), которая приводит или может привести к конфликту интересов, обобщена имеющуюся информацию о служащем (работнике), его близких родственниках (если применимо) (проанализированы - трудовая книжка, анкета, личная карточка работника, форма представления сведений об адресах сайтов, сведения о доходах, расходах, об имуществе и обязательствах имущественного характера и иная информация).</w:t>
            </w:r>
          </w:p>
          <w:p w:rsidR="00773CCE" w:rsidRPr="003016B6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>В целях снижения коррупционных рисков также внедрено и применяется декларирование о возможной личной заинтересованности гражданских служащих Управления, участвующих в осуществлении закупок.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973725" w:rsidRDefault="00773CCE" w:rsidP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832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91" w:type="dxa"/>
          </w:tcPr>
          <w:p w:rsidR="00773CCE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Анализ обращений граждан и организаций по фактам коррупции в Управлении по государственной охране объектов культурного наследия Кабардино-Балкарской Республики, а также принятых по таким обращениям мерам реагирования</w:t>
            </w:r>
          </w:p>
          <w:p w:rsidR="00773CCE" w:rsidRPr="00C06FCB" w:rsidRDefault="00773CCE" w:rsidP="00CC7131">
            <w:pPr>
              <w:pStyle w:val="aa"/>
              <w:tabs>
                <w:tab w:val="left" w:pos="1714"/>
                <w:tab w:val="left" w:pos="512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371" w:type="dxa"/>
            <w:shd w:val="clear" w:color="auto" w:fill="auto"/>
          </w:tcPr>
          <w:p w:rsidR="00E759B9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 xml:space="preserve">Все обращения граждан и организаций, поступающие непосредственно в Управление, рассматриваются на предмет содержания в них сведений о фактах коррупции. </w:t>
            </w:r>
          </w:p>
          <w:p w:rsidR="00773CCE" w:rsidRPr="00A24498" w:rsidRDefault="00773CCE" w:rsidP="00E759B9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9B9"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75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E759B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59B9">
              <w:rPr>
                <w:rFonts w:ascii="Times New Roman" w:hAnsi="Times New Roman" w:cs="Times New Roman"/>
                <w:sz w:val="24"/>
                <w:szCs w:val="24"/>
              </w:rPr>
              <w:t xml:space="preserve"> года в Управление поступило </w:t>
            </w:r>
            <w:r w:rsidR="00D03E06" w:rsidRPr="00E75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3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обращения, сведений </w:t>
            </w:r>
            <w:r w:rsidR="00E759B9">
              <w:rPr>
                <w:rFonts w:ascii="Times New Roman" w:hAnsi="Times New Roman" w:cs="Times New Roman"/>
                <w:sz w:val="24"/>
                <w:szCs w:val="24"/>
              </w:rPr>
              <w:t>о фактах коррупции в Управлении</w:t>
            </w:r>
            <w:r w:rsidRPr="00773CCE">
              <w:rPr>
                <w:rFonts w:ascii="Times New Roman" w:hAnsi="Times New Roman" w:cs="Times New Roman"/>
                <w:sz w:val="24"/>
                <w:szCs w:val="24"/>
              </w:rPr>
              <w:t xml:space="preserve"> данные обращения не содержали.</w:t>
            </w:r>
          </w:p>
        </w:tc>
      </w:tr>
      <w:tr w:rsidR="00773CCE" w:rsidRPr="00973725" w:rsidTr="00773CCE">
        <w:tc>
          <w:tcPr>
            <w:tcW w:w="554" w:type="dxa"/>
            <w:shd w:val="clear" w:color="auto" w:fill="auto"/>
          </w:tcPr>
          <w:p w:rsidR="00773CCE" w:rsidRPr="00973725" w:rsidRDefault="0078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91" w:type="dxa"/>
          </w:tcPr>
          <w:p w:rsidR="00773CCE" w:rsidRPr="00C06FCB" w:rsidRDefault="00773CCE" w:rsidP="00E759B9">
            <w:pPr>
              <w:pStyle w:val="aa"/>
              <w:tabs>
                <w:tab w:val="left" w:pos="2342"/>
                <w:tab w:val="left" w:pos="4896"/>
              </w:tabs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Проведение мероприятий, посвящённых</w:t>
            </w:r>
            <w:r w:rsidR="00E759B9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C06FCB">
              <w:rPr>
                <w:color w:val="000000"/>
                <w:sz w:val="24"/>
                <w:szCs w:val="24"/>
                <w:lang w:eastAsia="ru-RU" w:bidi="ru-RU"/>
              </w:rPr>
              <w:t>Международному дню борьбы с коррупцией</w:t>
            </w:r>
          </w:p>
        </w:tc>
        <w:tc>
          <w:tcPr>
            <w:tcW w:w="7371" w:type="dxa"/>
            <w:shd w:val="clear" w:color="auto" w:fill="auto"/>
          </w:tcPr>
          <w:p w:rsidR="00773CCE" w:rsidRPr="00A24498" w:rsidRDefault="00773CCE" w:rsidP="00E759B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73CC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Мероприятий, посвященных Международному дню борьбы с коррупцией в отчетном периоде Управлением не проводилось.</w:t>
            </w:r>
          </w:p>
        </w:tc>
      </w:tr>
    </w:tbl>
    <w:p w:rsidR="006F3B82" w:rsidRPr="00DB7C62" w:rsidRDefault="004B5041" w:rsidP="00EB2845">
      <w:pPr>
        <w:rPr>
          <w:rFonts w:ascii="Times New Roman" w:hAnsi="Times New Roman" w:cs="Times New Roman"/>
        </w:rPr>
      </w:pPr>
    </w:p>
    <w:sectPr w:rsidR="006F3B82" w:rsidRPr="00DB7C62" w:rsidSect="00E759B9">
      <w:headerReference w:type="default" r:id="rId12"/>
      <w:pgSz w:w="16838" w:h="11906" w:orient="landscape"/>
      <w:pgMar w:top="1418" w:right="1529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041" w:rsidRDefault="004B5041" w:rsidP="006A3FC4">
      <w:pPr>
        <w:spacing w:after="0" w:line="240" w:lineRule="auto"/>
      </w:pPr>
      <w:r>
        <w:separator/>
      </w:r>
    </w:p>
  </w:endnote>
  <w:endnote w:type="continuationSeparator" w:id="0">
    <w:p w:rsidR="004B5041" w:rsidRDefault="004B5041" w:rsidP="006A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041" w:rsidRDefault="004B5041" w:rsidP="006A3FC4">
      <w:pPr>
        <w:spacing w:after="0" w:line="240" w:lineRule="auto"/>
      </w:pPr>
      <w:r>
        <w:separator/>
      </w:r>
    </w:p>
  </w:footnote>
  <w:footnote w:type="continuationSeparator" w:id="0">
    <w:p w:rsidR="004B5041" w:rsidRDefault="004B5041" w:rsidP="006A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9369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A3FC4" w:rsidRPr="006A3FC4" w:rsidRDefault="006A3FC4">
        <w:pPr>
          <w:pStyle w:val="ab"/>
          <w:jc w:val="center"/>
          <w:rPr>
            <w:rFonts w:ascii="Times New Roman" w:hAnsi="Times New Roman" w:cs="Times New Roman"/>
            <w:sz w:val="28"/>
          </w:rPr>
        </w:pPr>
        <w:r w:rsidRPr="006A3FC4">
          <w:rPr>
            <w:rFonts w:ascii="Times New Roman" w:hAnsi="Times New Roman" w:cs="Times New Roman"/>
            <w:sz w:val="28"/>
          </w:rPr>
          <w:fldChar w:fldCharType="begin"/>
        </w:r>
        <w:r w:rsidRPr="006A3FC4">
          <w:rPr>
            <w:rFonts w:ascii="Times New Roman" w:hAnsi="Times New Roman" w:cs="Times New Roman"/>
            <w:sz w:val="28"/>
          </w:rPr>
          <w:instrText>PAGE   \* MERGEFORMAT</w:instrText>
        </w:r>
        <w:r w:rsidRPr="006A3FC4">
          <w:rPr>
            <w:rFonts w:ascii="Times New Roman" w:hAnsi="Times New Roman" w:cs="Times New Roman"/>
            <w:sz w:val="28"/>
          </w:rPr>
          <w:fldChar w:fldCharType="separate"/>
        </w:r>
        <w:r w:rsidR="00EB2845">
          <w:rPr>
            <w:rFonts w:ascii="Times New Roman" w:hAnsi="Times New Roman" w:cs="Times New Roman"/>
            <w:noProof/>
            <w:sz w:val="28"/>
          </w:rPr>
          <w:t>11</w:t>
        </w:r>
        <w:r w:rsidRPr="006A3FC4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A3FC4" w:rsidRDefault="006A3FC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1A96"/>
    <w:multiLevelType w:val="hybridMultilevel"/>
    <w:tmpl w:val="F8E2B128"/>
    <w:lvl w:ilvl="0" w:tplc="F17E14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0194A32"/>
    <w:multiLevelType w:val="hybridMultilevel"/>
    <w:tmpl w:val="B8CAA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D31C4F"/>
    <w:multiLevelType w:val="hybridMultilevel"/>
    <w:tmpl w:val="59F45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06EE8"/>
    <w:multiLevelType w:val="hybridMultilevel"/>
    <w:tmpl w:val="51047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7686A"/>
    <w:multiLevelType w:val="hybridMultilevel"/>
    <w:tmpl w:val="EFE8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4B"/>
    <w:rsid w:val="000042EC"/>
    <w:rsid w:val="000112FD"/>
    <w:rsid w:val="00015152"/>
    <w:rsid w:val="00025DC2"/>
    <w:rsid w:val="00027A4B"/>
    <w:rsid w:val="00040AFD"/>
    <w:rsid w:val="0005017E"/>
    <w:rsid w:val="000645A1"/>
    <w:rsid w:val="00066301"/>
    <w:rsid w:val="00070F11"/>
    <w:rsid w:val="000738D4"/>
    <w:rsid w:val="000757CA"/>
    <w:rsid w:val="00084567"/>
    <w:rsid w:val="000904A3"/>
    <w:rsid w:val="00096991"/>
    <w:rsid w:val="00097EB3"/>
    <w:rsid w:val="000A06AB"/>
    <w:rsid w:val="000A498C"/>
    <w:rsid w:val="000C0D3C"/>
    <w:rsid w:val="000C2AA2"/>
    <w:rsid w:val="000D5568"/>
    <w:rsid w:val="000F3EAB"/>
    <w:rsid w:val="000F4358"/>
    <w:rsid w:val="000F7572"/>
    <w:rsid w:val="00104892"/>
    <w:rsid w:val="00105C6B"/>
    <w:rsid w:val="0011291C"/>
    <w:rsid w:val="001133B4"/>
    <w:rsid w:val="00113AF0"/>
    <w:rsid w:val="00115BA4"/>
    <w:rsid w:val="00126A3E"/>
    <w:rsid w:val="0013040C"/>
    <w:rsid w:val="0013132B"/>
    <w:rsid w:val="00143824"/>
    <w:rsid w:val="00146045"/>
    <w:rsid w:val="00152BFE"/>
    <w:rsid w:val="0016438E"/>
    <w:rsid w:val="00167447"/>
    <w:rsid w:val="0017458F"/>
    <w:rsid w:val="0018317C"/>
    <w:rsid w:val="00183246"/>
    <w:rsid w:val="00187101"/>
    <w:rsid w:val="001873BF"/>
    <w:rsid w:val="001A656D"/>
    <w:rsid w:val="001A7D26"/>
    <w:rsid w:val="001B09EE"/>
    <w:rsid w:val="001B5E4B"/>
    <w:rsid w:val="001C246A"/>
    <w:rsid w:val="001C306F"/>
    <w:rsid w:val="001C7758"/>
    <w:rsid w:val="001D6924"/>
    <w:rsid w:val="001D7CE8"/>
    <w:rsid w:val="001F2418"/>
    <w:rsid w:val="001F30E1"/>
    <w:rsid w:val="001F3570"/>
    <w:rsid w:val="001F3C20"/>
    <w:rsid w:val="001F7464"/>
    <w:rsid w:val="00226BE8"/>
    <w:rsid w:val="002301FD"/>
    <w:rsid w:val="00234B21"/>
    <w:rsid w:val="00240312"/>
    <w:rsid w:val="00243D21"/>
    <w:rsid w:val="00250BC2"/>
    <w:rsid w:val="00250F47"/>
    <w:rsid w:val="0025305B"/>
    <w:rsid w:val="00272D0B"/>
    <w:rsid w:val="00283046"/>
    <w:rsid w:val="00296EC0"/>
    <w:rsid w:val="002B09B0"/>
    <w:rsid w:val="002B4604"/>
    <w:rsid w:val="002B615A"/>
    <w:rsid w:val="002C1DA1"/>
    <w:rsid w:val="002C1F36"/>
    <w:rsid w:val="002C6A35"/>
    <w:rsid w:val="002E3F6C"/>
    <w:rsid w:val="002F3A44"/>
    <w:rsid w:val="0030014B"/>
    <w:rsid w:val="0030090B"/>
    <w:rsid w:val="003016B6"/>
    <w:rsid w:val="0030272F"/>
    <w:rsid w:val="00306C2C"/>
    <w:rsid w:val="00306E60"/>
    <w:rsid w:val="003118EB"/>
    <w:rsid w:val="00326328"/>
    <w:rsid w:val="003323AB"/>
    <w:rsid w:val="00332DB0"/>
    <w:rsid w:val="00334369"/>
    <w:rsid w:val="0033476F"/>
    <w:rsid w:val="00342886"/>
    <w:rsid w:val="00357D23"/>
    <w:rsid w:val="00367096"/>
    <w:rsid w:val="00376225"/>
    <w:rsid w:val="0038735B"/>
    <w:rsid w:val="003905F6"/>
    <w:rsid w:val="00394EB2"/>
    <w:rsid w:val="003A2AB9"/>
    <w:rsid w:val="003B0283"/>
    <w:rsid w:val="003B1A6D"/>
    <w:rsid w:val="003C3BC0"/>
    <w:rsid w:val="003C7C83"/>
    <w:rsid w:val="003E2467"/>
    <w:rsid w:val="003E54A5"/>
    <w:rsid w:val="003E6E41"/>
    <w:rsid w:val="003F58A9"/>
    <w:rsid w:val="0040497C"/>
    <w:rsid w:val="00404EF3"/>
    <w:rsid w:val="00416A3D"/>
    <w:rsid w:val="00420571"/>
    <w:rsid w:val="00425D3F"/>
    <w:rsid w:val="00426FF4"/>
    <w:rsid w:val="004472D8"/>
    <w:rsid w:val="00456D80"/>
    <w:rsid w:val="004573B3"/>
    <w:rsid w:val="00475E2F"/>
    <w:rsid w:val="00481C6D"/>
    <w:rsid w:val="004856F8"/>
    <w:rsid w:val="00491437"/>
    <w:rsid w:val="00491E58"/>
    <w:rsid w:val="004922A0"/>
    <w:rsid w:val="004A3BF6"/>
    <w:rsid w:val="004B0AC1"/>
    <w:rsid w:val="004B5041"/>
    <w:rsid w:val="004B508A"/>
    <w:rsid w:val="004E3330"/>
    <w:rsid w:val="004F0152"/>
    <w:rsid w:val="004F13DE"/>
    <w:rsid w:val="004F26E4"/>
    <w:rsid w:val="004F5066"/>
    <w:rsid w:val="00503D3A"/>
    <w:rsid w:val="00505986"/>
    <w:rsid w:val="00506EDF"/>
    <w:rsid w:val="0052106D"/>
    <w:rsid w:val="00540732"/>
    <w:rsid w:val="00540B34"/>
    <w:rsid w:val="0054462E"/>
    <w:rsid w:val="00545F1F"/>
    <w:rsid w:val="00547839"/>
    <w:rsid w:val="00551863"/>
    <w:rsid w:val="00555FE3"/>
    <w:rsid w:val="00571B94"/>
    <w:rsid w:val="005757C4"/>
    <w:rsid w:val="005A34E1"/>
    <w:rsid w:val="005B07CC"/>
    <w:rsid w:val="005B0996"/>
    <w:rsid w:val="005B10BF"/>
    <w:rsid w:val="005B464A"/>
    <w:rsid w:val="005B6D76"/>
    <w:rsid w:val="005B7B54"/>
    <w:rsid w:val="005C16DB"/>
    <w:rsid w:val="005C44B4"/>
    <w:rsid w:val="005D09F7"/>
    <w:rsid w:val="005D163C"/>
    <w:rsid w:val="005E17A9"/>
    <w:rsid w:val="005E2960"/>
    <w:rsid w:val="005F6BEB"/>
    <w:rsid w:val="005F7FE4"/>
    <w:rsid w:val="00605F4A"/>
    <w:rsid w:val="006061BD"/>
    <w:rsid w:val="00607B82"/>
    <w:rsid w:val="00611F48"/>
    <w:rsid w:val="00626A43"/>
    <w:rsid w:val="00645604"/>
    <w:rsid w:val="0065362B"/>
    <w:rsid w:val="00660829"/>
    <w:rsid w:val="00667C97"/>
    <w:rsid w:val="006779C6"/>
    <w:rsid w:val="00682996"/>
    <w:rsid w:val="00686F98"/>
    <w:rsid w:val="0069137B"/>
    <w:rsid w:val="00692F4C"/>
    <w:rsid w:val="006A3FC4"/>
    <w:rsid w:val="006B1D58"/>
    <w:rsid w:val="006B2A85"/>
    <w:rsid w:val="006C0EE7"/>
    <w:rsid w:val="006C1D3D"/>
    <w:rsid w:val="006D40D3"/>
    <w:rsid w:val="006E46D2"/>
    <w:rsid w:val="006E474F"/>
    <w:rsid w:val="006F0441"/>
    <w:rsid w:val="006F0E3A"/>
    <w:rsid w:val="006F22C8"/>
    <w:rsid w:val="006F680F"/>
    <w:rsid w:val="007160B7"/>
    <w:rsid w:val="00716297"/>
    <w:rsid w:val="007343BA"/>
    <w:rsid w:val="00736FFC"/>
    <w:rsid w:val="00737603"/>
    <w:rsid w:val="00741C53"/>
    <w:rsid w:val="00754A74"/>
    <w:rsid w:val="00756F53"/>
    <w:rsid w:val="0077217A"/>
    <w:rsid w:val="00773CCE"/>
    <w:rsid w:val="007772F1"/>
    <w:rsid w:val="00777CC4"/>
    <w:rsid w:val="00783258"/>
    <w:rsid w:val="00783C23"/>
    <w:rsid w:val="00787757"/>
    <w:rsid w:val="00791390"/>
    <w:rsid w:val="00792E39"/>
    <w:rsid w:val="00794FDF"/>
    <w:rsid w:val="007B058A"/>
    <w:rsid w:val="007B3CFF"/>
    <w:rsid w:val="007B3FAA"/>
    <w:rsid w:val="007B6047"/>
    <w:rsid w:val="007B7D0D"/>
    <w:rsid w:val="007C550D"/>
    <w:rsid w:val="007D017E"/>
    <w:rsid w:val="007D1B8F"/>
    <w:rsid w:val="007D723C"/>
    <w:rsid w:val="007E2D81"/>
    <w:rsid w:val="007F1BF9"/>
    <w:rsid w:val="008077AF"/>
    <w:rsid w:val="0081391A"/>
    <w:rsid w:val="00830FC7"/>
    <w:rsid w:val="008362FA"/>
    <w:rsid w:val="008372DB"/>
    <w:rsid w:val="00846EB7"/>
    <w:rsid w:val="00852EB3"/>
    <w:rsid w:val="00855ABC"/>
    <w:rsid w:val="00865945"/>
    <w:rsid w:val="00870B7E"/>
    <w:rsid w:val="00874717"/>
    <w:rsid w:val="00875E01"/>
    <w:rsid w:val="0088776F"/>
    <w:rsid w:val="008A792A"/>
    <w:rsid w:val="008B08EB"/>
    <w:rsid w:val="008B3BAA"/>
    <w:rsid w:val="008B6638"/>
    <w:rsid w:val="008B736C"/>
    <w:rsid w:val="008C1603"/>
    <w:rsid w:val="008C26E6"/>
    <w:rsid w:val="008C3758"/>
    <w:rsid w:val="008C6601"/>
    <w:rsid w:val="008D48F1"/>
    <w:rsid w:val="008D6380"/>
    <w:rsid w:val="008D6F7C"/>
    <w:rsid w:val="008E2F02"/>
    <w:rsid w:val="008F03C7"/>
    <w:rsid w:val="008F4BD1"/>
    <w:rsid w:val="008F7DD0"/>
    <w:rsid w:val="00902AAC"/>
    <w:rsid w:val="00903722"/>
    <w:rsid w:val="009152BB"/>
    <w:rsid w:val="009158D9"/>
    <w:rsid w:val="00915B2A"/>
    <w:rsid w:val="00917F29"/>
    <w:rsid w:val="00923680"/>
    <w:rsid w:val="009277EC"/>
    <w:rsid w:val="00931C33"/>
    <w:rsid w:val="009332FF"/>
    <w:rsid w:val="00934145"/>
    <w:rsid w:val="00942A16"/>
    <w:rsid w:val="009473B9"/>
    <w:rsid w:val="00954023"/>
    <w:rsid w:val="00973725"/>
    <w:rsid w:val="00981B3C"/>
    <w:rsid w:val="00983B55"/>
    <w:rsid w:val="009932F3"/>
    <w:rsid w:val="00995616"/>
    <w:rsid w:val="009A1994"/>
    <w:rsid w:val="009A40F7"/>
    <w:rsid w:val="009A5669"/>
    <w:rsid w:val="009B11FE"/>
    <w:rsid w:val="009B4E3F"/>
    <w:rsid w:val="009B5B83"/>
    <w:rsid w:val="009C1158"/>
    <w:rsid w:val="009C39FA"/>
    <w:rsid w:val="009D266E"/>
    <w:rsid w:val="009D5B15"/>
    <w:rsid w:val="009E1805"/>
    <w:rsid w:val="009E24E0"/>
    <w:rsid w:val="009E36E0"/>
    <w:rsid w:val="009F514B"/>
    <w:rsid w:val="00A05DB4"/>
    <w:rsid w:val="00A070F5"/>
    <w:rsid w:val="00A075C5"/>
    <w:rsid w:val="00A07C2E"/>
    <w:rsid w:val="00A1036B"/>
    <w:rsid w:val="00A15399"/>
    <w:rsid w:val="00A2045F"/>
    <w:rsid w:val="00A24498"/>
    <w:rsid w:val="00A415CC"/>
    <w:rsid w:val="00A41733"/>
    <w:rsid w:val="00A44582"/>
    <w:rsid w:val="00A50C10"/>
    <w:rsid w:val="00A60981"/>
    <w:rsid w:val="00A62304"/>
    <w:rsid w:val="00A64420"/>
    <w:rsid w:val="00A67B0E"/>
    <w:rsid w:val="00A72947"/>
    <w:rsid w:val="00A768DD"/>
    <w:rsid w:val="00A81238"/>
    <w:rsid w:val="00A8126D"/>
    <w:rsid w:val="00A87A95"/>
    <w:rsid w:val="00A921B4"/>
    <w:rsid w:val="00A94C2A"/>
    <w:rsid w:val="00A975E8"/>
    <w:rsid w:val="00AA1428"/>
    <w:rsid w:val="00AA715E"/>
    <w:rsid w:val="00AB00E9"/>
    <w:rsid w:val="00AC32A3"/>
    <w:rsid w:val="00AC414E"/>
    <w:rsid w:val="00AD132F"/>
    <w:rsid w:val="00AD2DB0"/>
    <w:rsid w:val="00AF7DBA"/>
    <w:rsid w:val="00B02337"/>
    <w:rsid w:val="00B07F6A"/>
    <w:rsid w:val="00B12033"/>
    <w:rsid w:val="00B14938"/>
    <w:rsid w:val="00B15BCB"/>
    <w:rsid w:val="00B4244C"/>
    <w:rsid w:val="00B43FFF"/>
    <w:rsid w:val="00B45832"/>
    <w:rsid w:val="00B46B34"/>
    <w:rsid w:val="00B60FE4"/>
    <w:rsid w:val="00B76E21"/>
    <w:rsid w:val="00B85649"/>
    <w:rsid w:val="00BA0132"/>
    <w:rsid w:val="00BB0EB1"/>
    <w:rsid w:val="00BC048A"/>
    <w:rsid w:val="00BC623C"/>
    <w:rsid w:val="00BD3A56"/>
    <w:rsid w:val="00BD7397"/>
    <w:rsid w:val="00BE539B"/>
    <w:rsid w:val="00BE6AC9"/>
    <w:rsid w:val="00BE757D"/>
    <w:rsid w:val="00BF4F64"/>
    <w:rsid w:val="00BF5B3E"/>
    <w:rsid w:val="00C020F3"/>
    <w:rsid w:val="00C10085"/>
    <w:rsid w:val="00C23BBD"/>
    <w:rsid w:val="00C32DFF"/>
    <w:rsid w:val="00C34782"/>
    <w:rsid w:val="00C350AA"/>
    <w:rsid w:val="00C402FF"/>
    <w:rsid w:val="00C558CF"/>
    <w:rsid w:val="00C62252"/>
    <w:rsid w:val="00C678AF"/>
    <w:rsid w:val="00C80BCA"/>
    <w:rsid w:val="00C83319"/>
    <w:rsid w:val="00C874E1"/>
    <w:rsid w:val="00C946B9"/>
    <w:rsid w:val="00CA26B7"/>
    <w:rsid w:val="00CA2EA2"/>
    <w:rsid w:val="00CA3692"/>
    <w:rsid w:val="00CB06B7"/>
    <w:rsid w:val="00CB63C6"/>
    <w:rsid w:val="00CC0918"/>
    <w:rsid w:val="00CC16EB"/>
    <w:rsid w:val="00CC2C4D"/>
    <w:rsid w:val="00CD6EFA"/>
    <w:rsid w:val="00CE25FE"/>
    <w:rsid w:val="00CE6E21"/>
    <w:rsid w:val="00CF01E1"/>
    <w:rsid w:val="00CF24BB"/>
    <w:rsid w:val="00D03E06"/>
    <w:rsid w:val="00D041F3"/>
    <w:rsid w:val="00D04468"/>
    <w:rsid w:val="00D135CD"/>
    <w:rsid w:val="00D2267D"/>
    <w:rsid w:val="00D27FB8"/>
    <w:rsid w:val="00D341A3"/>
    <w:rsid w:val="00D4324C"/>
    <w:rsid w:val="00D51605"/>
    <w:rsid w:val="00D636D0"/>
    <w:rsid w:val="00D84E0C"/>
    <w:rsid w:val="00DA22EA"/>
    <w:rsid w:val="00DA4254"/>
    <w:rsid w:val="00DB46E5"/>
    <w:rsid w:val="00DB7C62"/>
    <w:rsid w:val="00DC6CA7"/>
    <w:rsid w:val="00DC7EAE"/>
    <w:rsid w:val="00DE7A75"/>
    <w:rsid w:val="00DF3D9F"/>
    <w:rsid w:val="00E06A0D"/>
    <w:rsid w:val="00E1196F"/>
    <w:rsid w:val="00E30779"/>
    <w:rsid w:val="00E35BAC"/>
    <w:rsid w:val="00E40B61"/>
    <w:rsid w:val="00E43D37"/>
    <w:rsid w:val="00E759B9"/>
    <w:rsid w:val="00E83F70"/>
    <w:rsid w:val="00EA5977"/>
    <w:rsid w:val="00EB0B8F"/>
    <w:rsid w:val="00EB2845"/>
    <w:rsid w:val="00EB2A90"/>
    <w:rsid w:val="00EB2AFE"/>
    <w:rsid w:val="00EB7E67"/>
    <w:rsid w:val="00ED2C16"/>
    <w:rsid w:val="00ED71F2"/>
    <w:rsid w:val="00EE1954"/>
    <w:rsid w:val="00EF00EC"/>
    <w:rsid w:val="00EF0F15"/>
    <w:rsid w:val="00F074C3"/>
    <w:rsid w:val="00F11E11"/>
    <w:rsid w:val="00F175D8"/>
    <w:rsid w:val="00F241A3"/>
    <w:rsid w:val="00F377DD"/>
    <w:rsid w:val="00F467E4"/>
    <w:rsid w:val="00F47286"/>
    <w:rsid w:val="00F477D1"/>
    <w:rsid w:val="00F55FD4"/>
    <w:rsid w:val="00F56B08"/>
    <w:rsid w:val="00F670E9"/>
    <w:rsid w:val="00F723A9"/>
    <w:rsid w:val="00F73212"/>
    <w:rsid w:val="00F84B2D"/>
    <w:rsid w:val="00F8702B"/>
    <w:rsid w:val="00F96E6F"/>
    <w:rsid w:val="00F97509"/>
    <w:rsid w:val="00FC1EFF"/>
    <w:rsid w:val="00FC7993"/>
    <w:rsid w:val="00FE3E7C"/>
    <w:rsid w:val="00FE471E"/>
    <w:rsid w:val="00FE6D1F"/>
    <w:rsid w:val="00FE7C46"/>
    <w:rsid w:val="00FF0E05"/>
    <w:rsid w:val="00FF1A6D"/>
    <w:rsid w:val="00FF30F3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B91C"/>
  <w15:docId w15:val="{F06EF917-3B89-4788-A9C2-5B3A037A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C0EE7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922A0"/>
    <w:rPr>
      <w:color w:val="808080"/>
      <w:shd w:val="clear" w:color="auto" w:fill="E6E6E6"/>
    </w:rPr>
  </w:style>
  <w:style w:type="paragraph" w:customStyle="1" w:styleId="ConsPlusNormal">
    <w:name w:val="ConsPlusNormal"/>
    <w:rsid w:val="000112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250F47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5362B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65362B"/>
    <w:pPr>
      <w:widowControl w:val="0"/>
      <w:spacing w:after="18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Другое_"/>
    <w:basedOn w:val="a0"/>
    <w:link w:val="aa"/>
    <w:rsid w:val="0065362B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Другое"/>
    <w:basedOn w:val="a"/>
    <w:link w:val="a9"/>
    <w:rsid w:val="0065362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6A3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3FC4"/>
  </w:style>
  <w:style w:type="paragraph" w:styleId="ad">
    <w:name w:val="footer"/>
    <w:basedOn w:val="a"/>
    <w:link w:val="ae"/>
    <w:uiPriority w:val="99"/>
    <w:unhideWhenUsed/>
    <w:rsid w:val="006A3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ledie.kbr.ru/activity/protivodeystvie-korruptsi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sledie.kbr.ru/activity/protivodeystvie-korrupts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sledie.kbr.ru/activity/protivodeystvie-korruptsi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0F49-BF21-4C21-93DA-D5BC059E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user</cp:lastModifiedBy>
  <cp:revision>3</cp:revision>
  <cp:lastPrinted>2026-04-10T12:56:00Z</cp:lastPrinted>
  <dcterms:created xsi:type="dcterms:W3CDTF">2026-04-10T12:30:00Z</dcterms:created>
  <dcterms:modified xsi:type="dcterms:W3CDTF">2026-04-10T14:01:00Z</dcterms:modified>
</cp:coreProperties>
</file>