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A975E8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975E8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8B3B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A07C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C2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BC048A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C2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B63C6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A4" w:rsidRPr="00BC048A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</w:t>
            </w:r>
            <w:r w:rsidR="00B76E21" w:rsidRPr="00BC0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B3E" w:rsidRPr="00973725" w:rsidRDefault="00B76E21" w:rsidP="00A623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кспертиз коррупциогенных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которому граждане могут </w:t>
            </w:r>
            <w:r w:rsidR="000C0D3C" w:rsidRPr="00CD6EFA">
              <w:rPr>
                <w:rFonts w:ascii="Times New Roman" w:hAnsi="Times New Roman" w:cs="Times New Roman"/>
                <w:sz w:val="24"/>
                <w:szCs w:val="24"/>
              </w:rPr>
              <w:t>конфиденциально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не опасаясь преследования, сообщать о возможных коррупционных правонарушениях, в том числе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возможных проявлениях клановости и фактах дискриминации по национальному и религиозному признакам.</w:t>
            </w:r>
          </w:p>
          <w:p w:rsidR="008B08EB" w:rsidRPr="00973725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686F98" w:rsidRPr="00686F98" w:rsidRDefault="00686F98" w:rsidP="00686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году д</w:t>
            </w:r>
            <w:r w:rsidRPr="00686F98">
              <w:rPr>
                <w:rFonts w:ascii="Times New Roman" w:hAnsi="Times New Roman" w:cs="Times New Roman"/>
                <w:sz w:val="24"/>
                <w:szCs w:val="24"/>
              </w:rPr>
              <w:t>ля государственных гражданских служащих Управления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86F9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-совещание</w:t>
            </w:r>
            <w:r w:rsidRPr="00686F98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развитию в области противодействия коррупции, по результатам которых повышается осведомленность гражданских служащих об антикоррупционных стандартах</w:t>
            </w:r>
          </w:p>
          <w:p w:rsidR="0025305B" w:rsidRPr="003016B6" w:rsidRDefault="00686F98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Сектором н</w:t>
            </w:r>
            <w:r w:rsidR="0025305B" w:rsidRPr="003016B6">
              <w:rPr>
                <w:rFonts w:ascii="Times New Roman" w:hAnsi="Times New Roman" w:cs="Times New Roman"/>
                <w:sz w:val="24"/>
                <w:szCs w:val="24"/>
              </w:rPr>
              <w:t>а регулярной основе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05B" w:rsidRPr="003016B6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305B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5305B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Default="004A3BF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также подлежали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</w:p>
          <w:p w:rsidR="00CB63C6" w:rsidRPr="00A62304" w:rsidRDefault="00A62304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д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оведены до государственных гражданских служащих Управления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нструктивно-методические материалы по вопросам реализации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>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разработанные Министерством труда и социальной защиты Российской Федерации.</w:t>
            </w:r>
          </w:p>
          <w:p w:rsidR="00CD6EFA" w:rsidRPr="003016B6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предоставления необоснованных преференций, не предусмотренных </w:t>
            </w:r>
            <w:r w:rsidRPr="00167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1674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внедрены и применяются положения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Реализованы профилактические и аналитические мероприятия, направленные на выявление личной заинтересованности на основе соответствующих методических рекомендаций.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Осуществлен сбор применимой информации, которая может содержать признаки наличия у служащего (работника) личной заинтересованности при осуществлении закупок.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личной заинтересованности служащих (работников), которая приводит или может привести к конфликту </w:t>
            </w:r>
            <w:r w:rsidRPr="00167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обобщена имеющуюся информацию о служащем (работнике), его близких родственниках (если применимо) (проанализированы - трудовая книжка, анкета, личная карточка работника, форма представления сведений об адресах сайтов, сведения о доходах, расходах, об имуществе и обязательствах имущественного характера и иная информация).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целях снижения коррупционных рисков также внедрено и применяется декларирование о возможной личной заинтересованности гражданских служащих Управления, участвующих в осуществлении закупок.</w:t>
            </w:r>
          </w:p>
          <w:p w:rsidR="00A62304" w:rsidRDefault="00A62304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EB" w:rsidRPr="003016B6" w:rsidRDefault="008B08EB" w:rsidP="003E6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в Управлении по государственной охране объектов культурного наследия Кабардино-Балкарской Республики обращений 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  <w:r w:rsidR="00FF1A6D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6E41" w:rsidRPr="00E30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06C2C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контрольно-надзорных функций. 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на Едином П</w:t>
            </w:r>
            <w:r w:rsidR="00D13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ртале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Упркультнаследия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контроль за служебной деятельностью и поведением сотрудников, замещающих должности, наиболее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обучение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 202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году не запланировано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D" w:rsidRPr="00783C23" w:rsidRDefault="0018317C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так же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 </w:t>
            </w:r>
          </w:p>
          <w:p w:rsidR="0018317C" w:rsidRDefault="009D266E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вышеуказанные обучения проведены в предшествующие отчету годы.</w:t>
            </w:r>
          </w:p>
          <w:p w:rsidR="00545F1F" w:rsidRPr="00973725" w:rsidRDefault="00545F1F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проводится работа по направлению на 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</w:p>
          <w:p w:rsidR="008D6F7C" w:rsidRDefault="008D6F7C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 «</w:t>
            </w:r>
            <w:r w:rsidRPr="000A06AB">
              <w:rPr>
                <w:rFonts w:ascii="Times New Roman" w:hAnsi="Times New Roman" w:cs="Times New Roman"/>
                <w:sz w:val="24"/>
                <w:szCs w:val="24"/>
              </w:rPr>
              <w:t>Антикоррупционное поведение государственных гражданских служащих: правовые, экономические и психологические аспекты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» обучение 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, впервые поступивший на государственную гражданскую службу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и 2022 гг. замещающих должности, включенные в Перечень должностей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Управлении,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F7C" w:rsidRDefault="0030090B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 в Управлении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гражданские служащие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принятые и 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не прошедшие обучение. 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Обучение вновь поступивш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в 202</w:t>
            </w:r>
            <w:r w:rsidR="0030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обучение по дополнительным профессиональным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Управлением своевременно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направлению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отчетном периоде не запланировано и не проводилось.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36B" w:rsidRPr="00A1036B" w:rsidRDefault="00A1036B" w:rsidP="00A1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сообщаем, что с</w:t>
            </w:r>
            <w:r w:rsidRPr="00A1036B">
              <w:rPr>
                <w:rFonts w:ascii="Times New Roman" w:hAnsi="Times New Roman" w:cs="Times New Roman"/>
                <w:sz w:val="24"/>
                <w:szCs w:val="24"/>
              </w:rPr>
              <w:t xml:space="preserve"> 15.05 по 05.06. 2023 г. один государственный гражданский служащий Управления,  в должностные обязанности которых входит участие в проведении закупок товаров, работ, услуг для обеспечения государственных нужд прошел обучение по программе повышения квалификации «Контрактная система в сфере закупок товаров, работ и услуг».</w:t>
            </w:r>
          </w:p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Административные регламенты Управления по оказываемым государственным услугам разработаны. В настоящее время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 w:rsidR="00C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их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A1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36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7D1B8F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Pr="00A103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услуг за 2023 года – </w:t>
            </w:r>
            <w:r w:rsidR="00981B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2. 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84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за 2023 года – </w:t>
            </w:r>
            <w:r w:rsidR="00981B3C" w:rsidRPr="00981B3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3. Выдача задания 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Кабардино-Балкарской Республики.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 Количество оказанных услуг за 2023 года – </w:t>
            </w:r>
            <w:r w:rsidR="00981B3C" w:rsidRPr="00981B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Количество оказанных услуг за 2023 года – </w:t>
            </w:r>
            <w:r w:rsidR="00C62252" w:rsidRPr="0098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5. 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7D1B8F" w:rsidRPr="00981B3C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D1B8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2023 года – </w:t>
            </w:r>
            <w:r w:rsidR="0077217A" w:rsidRPr="00981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 Предоставление информации о решении, принятом на основании заключения </w:t>
            </w:r>
            <w:bookmarkStart w:id="0" w:name="_GoBack"/>
            <w:bookmarkEnd w:id="0"/>
            <w:r w:rsidRPr="00981B3C">
              <w:rPr>
                <w:rFonts w:ascii="Times New Roman" w:hAnsi="Times New Roman" w:cs="Times New Roman"/>
                <w:sz w:val="24"/>
                <w:szCs w:val="24"/>
              </w:rPr>
              <w:t>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      </w:r>
          </w:p>
          <w:p w:rsidR="009E36E0" w:rsidRPr="009E36E0" w:rsidRDefault="004B508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2023 года </w:t>
            </w:r>
            <w:r w:rsidR="00F96E6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B3C" w:rsidRPr="00981B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D1B8F" w:rsidRDefault="007D1B8F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*Из общего числа предоставляемых государственных услуг Управления, 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39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единого государственного реестра объектов культурного наследия (памятников истории и культуры) народов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 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6061BD" w:rsidRDefault="009B5B83" w:rsidP="006061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07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07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Управлением по вопросам противодействия коррупции Администрации Главы КБР к Международному Дню борьбы с коррупцией была проведена </w:t>
            </w:r>
            <w:r w:rsidR="006061BD" w:rsidRPr="006061BD">
              <w:rPr>
                <w:rFonts w:ascii="Times New Roman" w:eastAsia="Calibri" w:hAnsi="Times New Roman" w:cs="Times New Roman"/>
                <w:sz w:val="24"/>
                <w:szCs w:val="24"/>
              </w:rPr>
              <w:t>научна-практическая конференция "Противодействие коррупции в условиях новых вызовов" в режиме ВКС , на которой рассматривались вопросы по профилактике и урегулированию конфликта интересов, как фактор противодействия коррупции. Были заслушаны доклады Спикеров. На все поступившие вопросы были даны  исчерпывающие ответы и разъяснения. По результатам работы Конференции значительно повышена осведомленность о порядке администрирования антикоррупционных стандартов.</w:t>
            </w:r>
          </w:p>
          <w:p w:rsidR="009B5B83" w:rsidRDefault="006061BD" w:rsidP="006061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1BD">
              <w:rPr>
                <w:rFonts w:ascii="Times New Roman" w:eastAsia="Calibri" w:hAnsi="Times New Roman" w:cs="Times New Roman"/>
                <w:sz w:val="24"/>
                <w:szCs w:val="24"/>
              </w:rPr>
              <w:t>В вышеуказанном мероприятии приняли участие -  заместитель руководителя и сотрудник, ответственный за работу по профилактике коррупционных и иных правонарушений в Управлении.</w:t>
            </w:r>
          </w:p>
          <w:p w:rsidR="00A15399" w:rsidRDefault="00A15399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посвященных Международному дню борьбы с коррупцией в отчетном периоде </w:t>
            </w:r>
            <w:r w:rsidR="00606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</w:t>
            </w: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не проводилось.</w:t>
            </w:r>
          </w:p>
          <w:p w:rsidR="009B5B83" w:rsidRPr="00A15399" w:rsidRDefault="009B5B83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4C3" w:rsidRPr="00973725" w:rsidRDefault="00F074C3" w:rsidP="009B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Кабардино-Балкарской Республики</w:t>
            </w:r>
          </w:p>
          <w:p w:rsidR="00A15399" w:rsidRPr="00973725" w:rsidRDefault="00A1539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C1158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0738D4" w:rsidRPr="0088776F" w:rsidRDefault="000738D4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 первое полугодие 202</w:t>
            </w:r>
            <w:r w:rsidR="00084567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вышеуказанных признаков и фактов нарушений законодательства РФ о противодействии коррупции не выявлено.</w:t>
            </w:r>
          </w:p>
          <w:p w:rsidR="00A94C2A" w:rsidRPr="00A94C2A" w:rsidRDefault="000738D4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В июле 202</w:t>
            </w:r>
            <w:r w:rsidR="00084567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</w:t>
            </w:r>
            <w:r w:rsidR="00A94C2A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</w:t>
            </w:r>
            <w:r w:rsidR="00A94C2A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</w:t>
            </w:r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протест Прокуратуры КБР на приказ Управления от 05.04.2021 г. №55-ОД/2021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Управления   по государственной охране объектов культурного наследия Кабардино-Балкарской Республики,</w:t>
            </w:r>
            <w:r w:rsid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государственными гражданскими служащими Управления по государственной охране объектов культурного наследия Кабардино-Балкарской Республики, и соблюдения государственными гражданскими служащими Управления  по государственной охране объектов культурного наследия Кабардино-Балкарской Республики требований  к служебному поведению» (далее-Протест). </w:t>
            </w:r>
          </w:p>
          <w:p w:rsidR="00A94C2A" w:rsidRPr="00A94C2A" w:rsidRDefault="00A94C2A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о получении Протеста направлено в Управление                         по вопросам противодействия коррупции Администрации Главы КБР                    в установленный срок (письмо от 5 июля 2023 г. №61-04-42/778).</w:t>
            </w:r>
          </w:p>
          <w:p w:rsidR="00A94C2A" w:rsidRDefault="00A94C2A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приведен в соответствие с действующим законодательством в установленный законом срок.</w:t>
            </w:r>
          </w:p>
          <w:p w:rsidR="00A94C2A" w:rsidRDefault="00A94C2A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</w:t>
            </w:r>
            <w:r w:rsidR="00606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 декабря 2023 года </w:t>
            </w: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информация о других событиях, признаках и фактах коррупционных проявлений в Управление не поступала. Актов реагирования органов прокуратуры и предварительного следствия                 на нарушения законодательства Российской Федерации о противодействии коррупции не имелось и правоохранительными органами проверки                       не проводились.</w:t>
            </w:r>
          </w:p>
          <w:p w:rsidR="00A94C2A" w:rsidRDefault="00A94C2A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  <w:p w:rsidR="00272D0B" w:rsidRPr="00973725" w:rsidRDefault="00272D0B" w:rsidP="00A94C2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клановости и дискриминации по национальному и религиозному признакам    применяются следующие кадровые технологии: 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A15399" w:rsidRDefault="00A15399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981B3C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38D4"/>
    <w:rsid w:val="000757CA"/>
    <w:rsid w:val="00084567"/>
    <w:rsid w:val="000904A3"/>
    <w:rsid w:val="00096991"/>
    <w:rsid w:val="00097EB3"/>
    <w:rsid w:val="000A06AB"/>
    <w:rsid w:val="000C0D3C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67447"/>
    <w:rsid w:val="0017458F"/>
    <w:rsid w:val="0018317C"/>
    <w:rsid w:val="00183246"/>
    <w:rsid w:val="00187101"/>
    <w:rsid w:val="001873BF"/>
    <w:rsid w:val="001A656D"/>
    <w:rsid w:val="001A7D26"/>
    <w:rsid w:val="001B09EE"/>
    <w:rsid w:val="001C7758"/>
    <w:rsid w:val="001D6924"/>
    <w:rsid w:val="001F2418"/>
    <w:rsid w:val="001F30E1"/>
    <w:rsid w:val="001F3570"/>
    <w:rsid w:val="001F3C2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7C83"/>
    <w:rsid w:val="003E2467"/>
    <w:rsid w:val="003E6E41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26E4"/>
    <w:rsid w:val="004F5066"/>
    <w:rsid w:val="00503D3A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061BD"/>
    <w:rsid w:val="00611F48"/>
    <w:rsid w:val="00645604"/>
    <w:rsid w:val="00660829"/>
    <w:rsid w:val="00667C97"/>
    <w:rsid w:val="006779C6"/>
    <w:rsid w:val="00686F98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217A"/>
    <w:rsid w:val="007772F1"/>
    <w:rsid w:val="00777CC4"/>
    <w:rsid w:val="00783C23"/>
    <w:rsid w:val="00787757"/>
    <w:rsid w:val="00792E39"/>
    <w:rsid w:val="007B058A"/>
    <w:rsid w:val="007B3CFF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8776F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81B3C"/>
    <w:rsid w:val="009932F3"/>
    <w:rsid w:val="00995616"/>
    <w:rsid w:val="009A40F7"/>
    <w:rsid w:val="009B11FE"/>
    <w:rsid w:val="009B4E3F"/>
    <w:rsid w:val="009B5B83"/>
    <w:rsid w:val="009C1158"/>
    <w:rsid w:val="009C39FA"/>
    <w:rsid w:val="009D266E"/>
    <w:rsid w:val="009D5B15"/>
    <w:rsid w:val="009E1805"/>
    <w:rsid w:val="009E36E0"/>
    <w:rsid w:val="009F514B"/>
    <w:rsid w:val="00A05DB4"/>
    <w:rsid w:val="00A070F5"/>
    <w:rsid w:val="00A075C5"/>
    <w:rsid w:val="00A07C2E"/>
    <w:rsid w:val="00A1036B"/>
    <w:rsid w:val="00A15399"/>
    <w:rsid w:val="00A2045F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4C2A"/>
    <w:rsid w:val="00A975E8"/>
    <w:rsid w:val="00AA1428"/>
    <w:rsid w:val="00AA715E"/>
    <w:rsid w:val="00AB00E9"/>
    <w:rsid w:val="00AC414E"/>
    <w:rsid w:val="00AD132F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048A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402FF"/>
    <w:rsid w:val="00C62252"/>
    <w:rsid w:val="00C678AF"/>
    <w:rsid w:val="00C80BCA"/>
    <w:rsid w:val="00C83319"/>
    <w:rsid w:val="00C946B9"/>
    <w:rsid w:val="00CA26B7"/>
    <w:rsid w:val="00CA2EA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135CD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46E5"/>
    <w:rsid w:val="00DB7C62"/>
    <w:rsid w:val="00DC6CA7"/>
    <w:rsid w:val="00DC7EAE"/>
    <w:rsid w:val="00DE7A75"/>
    <w:rsid w:val="00DF3D9F"/>
    <w:rsid w:val="00E06A0D"/>
    <w:rsid w:val="00E1196F"/>
    <w:rsid w:val="00E30779"/>
    <w:rsid w:val="00E35BAC"/>
    <w:rsid w:val="00E40B61"/>
    <w:rsid w:val="00E43D3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6E6F"/>
    <w:rsid w:val="00F97509"/>
    <w:rsid w:val="00FC1EFF"/>
    <w:rsid w:val="00FC7993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B5D9-3A3E-4AA8-A611-652878F3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11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25</cp:revision>
  <cp:lastPrinted>2023-06-30T08:44:00Z</cp:lastPrinted>
  <dcterms:created xsi:type="dcterms:W3CDTF">2022-09-29T07:44:00Z</dcterms:created>
  <dcterms:modified xsi:type="dcterms:W3CDTF">2023-12-26T10:07:00Z</dcterms:modified>
</cp:coreProperties>
</file>