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76" w:rsidRDefault="00125F76" w:rsidP="00125F76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125F76">
        <w:rPr>
          <w:rFonts w:ascii="Times New Roman" w:hAnsi="Times New Roman"/>
          <w:sz w:val="24"/>
          <w:szCs w:val="24"/>
          <w:lang w:eastAsia="ru-RU"/>
        </w:rPr>
        <w:t>Проект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574"/>
        <w:gridCol w:w="4004"/>
      </w:tblGrid>
      <w:tr w:rsidR="00125F76" w:rsidRPr="00AD4068" w:rsidTr="000F4A06">
        <w:trPr>
          <w:jc w:val="center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F76" w:rsidRPr="001A1366" w:rsidRDefault="00125F76" w:rsidP="000F4A06">
            <w:pPr>
              <w:pStyle w:val="a5"/>
              <w:jc w:val="center"/>
              <w:rPr>
                <w:rFonts w:eastAsia="Times New Roman" w:cs="Times New Roman"/>
                <w:b/>
                <w:smallCaps/>
                <w:color w:val="112947"/>
                <w:sz w:val="18"/>
                <w:szCs w:val="18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F76" w:rsidRPr="00F56BF6" w:rsidRDefault="00125F76" w:rsidP="000F4A06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051FB" wp14:editId="7F55E9B7">
                  <wp:extent cx="807720" cy="868680"/>
                  <wp:effectExtent l="0" t="0" r="0" b="762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243" cy="86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F76" w:rsidRPr="001A1366" w:rsidRDefault="00125F76" w:rsidP="000F4A06">
            <w:pPr>
              <w:keepNext/>
              <w:jc w:val="center"/>
              <w:outlineLvl w:val="4"/>
              <w:rPr>
                <w:b/>
                <w:color w:val="112947"/>
                <w:sz w:val="18"/>
                <w:szCs w:val="18"/>
                <w:lang w:eastAsia="ru-RU"/>
              </w:rPr>
            </w:pPr>
          </w:p>
        </w:tc>
      </w:tr>
    </w:tbl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  <w:r w:rsidRPr="009A26AD">
        <w:rPr>
          <w:sz w:val="24"/>
          <w:szCs w:val="24"/>
          <w:lang w:eastAsia="ru-RU"/>
        </w:rPr>
        <w:t xml:space="preserve"> 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П Р И К А З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eastAsia="ru-RU"/>
        </w:rPr>
      </w:pP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КЪЭБЭРДЕЙ-БАЛЪКЪЭР РЕСПУБЛИКЭМ И ЩЭНХАБЗЭ ХЪУГЪУЭФ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val="en-US" w:eastAsia="ru-RU"/>
        </w:rPr>
        <w:t>I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ЫГЪУЭУ КЪАЛЪЫТА ОБЪЕКТХЭР КЪЭРАЛЫМ ИХЪУМЭНЫМК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val="en-US" w:eastAsia="ru-RU"/>
        </w:rPr>
        <w:t>I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Э УПРАВЛЕНЭ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У Н А Ф Э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0"/>
          <w:szCs w:val="20"/>
          <w:lang w:eastAsia="ru-RU"/>
        </w:rPr>
      </w:pP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КЪАБАРТЫ-МАЛКЪАР РЕСПУБЛИКАНЫ МАДАНИЯТ ХАЗНАНЫ ОБЪЕКТЛЕРИН КЪЫРАЛНЫ ЖАНЫНДАН САКЪЛАУНУ УПРАВЛЕНИЯСЫ</w:t>
      </w:r>
    </w:p>
    <w:p w:rsidR="0067425A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Б У Й Р У К Ъ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3"/>
      </w:tblGrid>
      <w:tr w:rsidR="0067425A" w:rsidRPr="00391100" w:rsidTr="00934320">
        <w:trPr>
          <w:trHeight w:val="1023"/>
        </w:trPr>
        <w:tc>
          <w:tcPr>
            <w:tcW w:w="9003" w:type="dxa"/>
          </w:tcPr>
          <w:p w:rsidR="0067425A" w:rsidRPr="00391100" w:rsidRDefault="0067425A" w:rsidP="00D5717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1100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67425A" w:rsidRPr="00934320" w:rsidRDefault="0067425A" w:rsidP="00934320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№______</w:t>
            </w:r>
            <w:r w:rsidRPr="00391100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</w:tr>
      <w:tr w:rsidR="0067425A" w:rsidRPr="00391100" w:rsidTr="00934320">
        <w:tc>
          <w:tcPr>
            <w:tcW w:w="9003" w:type="dxa"/>
          </w:tcPr>
          <w:p w:rsidR="008D5D82" w:rsidRPr="00391100" w:rsidRDefault="009A26AD" w:rsidP="009A26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Нальчик</w:t>
            </w:r>
          </w:p>
        </w:tc>
      </w:tr>
    </w:tbl>
    <w:p w:rsidR="008D5D82" w:rsidRDefault="008D5D82" w:rsidP="008D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8D5D82">
        <w:rPr>
          <w:rFonts w:ascii="Times New Roman" w:eastAsiaTheme="minorHAnsi" w:hAnsi="Times New Roman"/>
          <w:b/>
          <w:bCs/>
          <w:sz w:val="28"/>
          <w:szCs w:val="28"/>
        </w:rPr>
        <w:t>Об утверждении предмета охраны и границ территории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объекта культурного наследия регионального значения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8D5D82">
        <w:rPr>
          <w:rFonts w:ascii="Times New Roman" w:eastAsiaTheme="minorHAnsi" w:hAnsi="Times New Roman"/>
          <w:b/>
          <w:bCs/>
          <w:sz w:val="28"/>
          <w:szCs w:val="28"/>
        </w:rPr>
        <w:t>«</w:t>
      </w:r>
      <w:r w:rsidR="007135AC" w:rsidRPr="007135AC">
        <w:rPr>
          <w:rFonts w:ascii="Times New Roman" w:eastAsiaTheme="minorHAnsi" w:hAnsi="Times New Roman"/>
          <w:b/>
          <w:bCs/>
          <w:sz w:val="28"/>
          <w:szCs w:val="28"/>
        </w:rPr>
        <w:t>Памятник погибшим в годы Великой Отечественной войны</w:t>
      </w:r>
      <w:r>
        <w:rPr>
          <w:rFonts w:ascii="Times New Roman" w:eastAsiaTheme="minorHAnsi" w:hAnsi="Times New Roman"/>
          <w:b/>
          <w:bCs/>
          <w:sz w:val="28"/>
          <w:szCs w:val="28"/>
        </w:rPr>
        <w:t>»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D5D82" w:rsidRDefault="008D5D82" w:rsidP="008D5D8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Hlk509845483"/>
      <w:r w:rsidRPr="008D5D82">
        <w:rPr>
          <w:rFonts w:ascii="Times New Roman" w:eastAsiaTheme="minorHAnsi" w:hAnsi="Times New Roman"/>
          <w:sz w:val="28"/>
          <w:szCs w:val="28"/>
        </w:rPr>
        <w:t xml:space="preserve">На основании статьи 3.1, </w:t>
      </w:r>
      <w:hyperlink r:id="rId9" w:history="1">
        <w:r w:rsidRPr="008D5D82">
          <w:rPr>
            <w:rFonts w:ascii="Times New Roman" w:eastAsiaTheme="minorHAnsi" w:hAnsi="Times New Roman"/>
            <w:sz w:val="28"/>
            <w:szCs w:val="28"/>
          </w:rPr>
          <w:t>подпункта 10 пункта 2 статьи 33</w:t>
        </w:r>
      </w:hyperlink>
      <w:r w:rsidRPr="008D5D82">
        <w:rPr>
          <w:rFonts w:ascii="Times New Roman" w:eastAsiaTheme="minorHAnsi" w:hAnsi="Times New Roman"/>
          <w:sz w:val="28"/>
          <w:szCs w:val="28"/>
        </w:rPr>
        <w:t xml:space="preserve"> и статьи 64 Федерального закона от 25 июня 2002 г. № 73-ФЗ «Об объектах культурного наследия (памятниках истории и культуры) народов Российской Федерации»,</w:t>
      </w:r>
      <w:r w:rsidRPr="008D5D82">
        <w:rPr>
          <w:rFonts w:ascii="Times New Roman" w:eastAsiaTheme="minorHAnsi" w:hAnsi="Times New Roman"/>
          <w:sz w:val="28"/>
          <w:szCs w:val="28"/>
        </w:rPr>
        <w:br/>
        <w:t>в соответствии с приказом Минкультуры России от 13 января 2016  г. № 28</w:t>
      </w:r>
      <w:r w:rsidRPr="008D5D82">
        <w:rPr>
          <w:rFonts w:ascii="Times New Roman" w:eastAsiaTheme="minorHAnsi" w:hAnsi="Times New Roman"/>
          <w:sz w:val="28"/>
          <w:szCs w:val="28"/>
        </w:rPr>
        <w:br/>
        <w:t>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 w:rsidRPr="008D5D82">
        <w:rPr>
          <w:rFonts w:ascii="Times New Roman" w:eastAsiaTheme="minorHAnsi" w:hAnsi="Times New Roman"/>
          <w:sz w:val="28"/>
          <w:szCs w:val="28"/>
        </w:rPr>
        <w:br/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наследия»,  руководствуясь под</w:t>
      </w:r>
      <w:hyperlink r:id="rId10" w:history="1">
        <w:r w:rsidRPr="008D5D82">
          <w:rPr>
            <w:rFonts w:ascii="Times New Roman" w:eastAsiaTheme="minorHAnsi" w:hAnsi="Times New Roman"/>
            <w:sz w:val="28"/>
            <w:szCs w:val="28"/>
          </w:rPr>
          <w:t xml:space="preserve">пунктом 2 пункта 4 </w:t>
        </w:r>
      </w:hyperlink>
      <w:r w:rsidRPr="008D5D82">
        <w:rPr>
          <w:rFonts w:ascii="Times New Roman" w:eastAsiaTheme="minorHAnsi" w:hAnsi="Times New Roman"/>
          <w:sz w:val="28"/>
          <w:szCs w:val="28"/>
        </w:rPr>
        <w:t>Положения об Управлении</w:t>
      </w:r>
      <w:r w:rsidRPr="008D5D82">
        <w:rPr>
          <w:rFonts w:ascii="Times New Roman" w:eastAsiaTheme="minorHAnsi" w:hAnsi="Times New Roman"/>
          <w:sz w:val="28"/>
          <w:szCs w:val="28"/>
        </w:rPr>
        <w:br/>
        <w:t>по государственной охране объектов культурного наследия</w:t>
      </w:r>
      <w:r w:rsidR="009B629D">
        <w:rPr>
          <w:rFonts w:ascii="Times New Roman" w:eastAsiaTheme="minorHAnsi" w:hAnsi="Times New Roman"/>
          <w:sz w:val="28"/>
          <w:szCs w:val="28"/>
        </w:rPr>
        <w:br/>
      </w:r>
      <w:r w:rsidRPr="008D5D82">
        <w:rPr>
          <w:rFonts w:ascii="Times New Roman" w:eastAsiaTheme="minorHAnsi" w:hAnsi="Times New Roman"/>
          <w:sz w:val="28"/>
          <w:szCs w:val="28"/>
        </w:rPr>
        <w:t>Кабардино-Балкарской Республики, утвержденного постановлением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sz w:val="28"/>
          <w:szCs w:val="28"/>
        </w:rPr>
        <w:t>Правительства Кабардино-Балкарской Республики</w:t>
      </w:r>
      <w:r w:rsidR="009B629D">
        <w:rPr>
          <w:rFonts w:ascii="Times New Roman" w:eastAsiaTheme="minorHAnsi" w:hAnsi="Times New Roman"/>
          <w:sz w:val="28"/>
          <w:szCs w:val="28"/>
        </w:rPr>
        <w:br/>
      </w:r>
      <w:r w:rsidRPr="008D5D82">
        <w:rPr>
          <w:rFonts w:ascii="Times New Roman" w:eastAsiaTheme="minorHAnsi" w:hAnsi="Times New Roman"/>
          <w:sz w:val="28"/>
          <w:szCs w:val="28"/>
        </w:rPr>
        <w:t>от 1 марта 2016 г. № 23-ПП,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b/>
          <w:sz w:val="28"/>
          <w:szCs w:val="28"/>
        </w:rPr>
        <w:t>п р и к а з ы в а ю</w:t>
      </w:r>
      <w:bookmarkEnd w:id="0"/>
      <w:r w:rsidRPr="008D5D82">
        <w:rPr>
          <w:rFonts w:ascii="Times New Roman" w:eastAsiaTheme="minorHAnsi" w:hAnsi="Times New Roman"/>
          <w:sz w:val="28"/>
          <w:szCs w:val="28"/>
        </w:rPr>
        <w:t>:</w:t>
      </w:r>
    </w:p>
    <w:p w:rsidR="00934320" w:rsidRPr="008D5D82" w:rsidRDefault="00934320" w:rsidP="008D5D8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9B629D" w:rsidRDefault="008D5D82" w:rsidP="009B629D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B629D">
        <w:rPr>
          <w:rFonts w:ascii="Times New Roman" w:eastAsiaTheme="minorHAnsi" w:hAnsi="Times New Roman"/>
          <w:sz w:val="28"/>
          <w:szCs w:val="28"/>
        </w:rPr>
        <w:t xml:space="preserve">Утвердить 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>прилагаемые:</w:t>
      </w:r>
    </w:p>
    <w:p w:rsidR="008D5D82" w:rsidRDefault="009B629D" w:rsidP="009B629D">
      <w:pPr>
        <w:spacing w:after="0" w:line="240" w:lineRule="auto"/>
        <w:ind w:firstLine="555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hyperlink r:id="rId11" w:history="1">
        <w:r w:rsidR="008D5D82" w:rsidRPr="009B629D">
          <w:rPr>
            <w:rFonts w:ascii="Times New Roman" w:eastAsiaTheme="minorHAnsi" w:hAnsi="Times New Roman"/>
            <w:sz w:val="28"/>
            <w:szCs w:val="28"/>
          </w:rPr>
          <w:t>предмет</w:t>
        </w:r>
      </w:hyperlink>
      <w:r w:rsidR="008D5D82" w:rsidRPr="009B629D">
        <w:rPr>
          <w:rFonts w:ascii="Times New Roman" w:eastAsiaTheme="minorHAnsi" w:hAnsi="Times New Roman"/>
          <w:sz w:val="28"/>
          <w:szCs w:val="28"/>
        </w:rPr>
        <w:t xml:space="preserve"> охраны объекта культурного наследия регионального значения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«Памятник погибшим в годы Великой Отечественной войны»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, состоящего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8D5D82" w:rsidRPr="009B629D">
        <w:rPr>
          <w:rFonts w:ascii="Times New Roman" w:eastAsiaTheme="minorHAnsi" w:hAnsi="Times New Roman"/>
          <w:sz w:val="28"/>
          <w:szCs w:val="28"/>
        </w:rPr>
        <w:t>на государственной охране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на основании Постановления Совета Министров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КБАССР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>от 1</w:t>
      </w:r>
      <w:r w:rsidR="0062138D">
        <w:rPr>
          <w:rFonts w:ascii="Times New Roman" w:eastAsiaTheme="minorHAnsi" w:hAnsi="Times New Roman"/>
          <w:sz w:val="28"/>
          <w:szCs w:val="28"/>
        </w:rPr>
        <w:t>6</w:t>
      </w:r>
      <w:r w:rsidR="00265531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июн</w:t>
      </w:r>
      <w:r w:rsidR="00265531">
        <w:rPr>
          <w:rFonts w:ascii="Times New Roman" w:eastAsiaTheme="minorHAnsi" w:hAnsi="Times New Roman"/>
          <w:sz w:val="28"/>
          <w:szCs w:val="28"/>
        </w:rPr>
        <w:t xml:space="preserve">я 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>19</w:t>
      </w:r>
      <w:r w:rsidR="0062138D">
        <w:rPr>
          <w:rFonts w:ascii="Times New Roman" w:eastAsiaTheme="minorHAnsi" w:hAnsi="Times New Roman"/>
          <w:sz w:val="28"/>
          <w:szCs w:val="28"/>
        </w:rPr>
        <w:t>71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 xml:space="preserve"> г. №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276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«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О состоянии и мерах улучшения охраны памятников истории и культуры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7F2359">
        <w:rPr>
          <w:rFonts w:ascii="Times New Roman" w:eastAsiaTheme="minorHAnsi" w:hAnsi="Times New Roman"/>
          <w:sz w:val="28"/>
          <w:szCs w:val="28"/>
        </w:rPr>
        <w:t>в Кабардино-Балкарской АССР»</w:t>
      </w:r>
      <w:r w:rsidR="008D5D82" w:rsidRPr="009B629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153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расположенного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по адресу: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Кабардино-Балкарская Республика, </w:t>
      </w:r>
      <w:proofErr w:type="spellStart"/>
      <w:r w:rsidR="00915384" w:rsidRPr="00915384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 муниципальный район, </w:t>
      </w:r>
      <w:r w:rsidR="006D0235" w:rsidRPr="006D0235">
        <w:rPr>
          <w:rFonts w:ascii="Times New Roman" w:eastAsiaTheme="minorHAnsi" w:hAnsi="Times New Roman"/>
          <w:sz w:val="28"/>
          <w:szCs w:val="28"/>
        </w:rPr>
        <w:t xml:space="preserve">станица </w:t>
      </w:r>
      <w:proofErr w:type="spellStart"/>
      <w:r w:rsidR="006D0235" w:rsidRPr="006D0235">
        <w:rPr>
          <w:rFonts w:ascii="Times New Roman" w:eastAsiaTheme="minorHAnsi" w:hAnsi="Times New Roman"/>
          <w:sz w:val="28"/>
          <w:szCs w:val="28"/>
        </w:rPr>
        <w:t>Приближная</w:t>
      </w:r>
      <w:proofErr w:type="spellEnd"/>
      <w:r w:rsidR="006D0235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(приложение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 xml:space="preserve"> №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1</w:t>
      </w:r>
      <w:r>
        <w:rPr>
          <w:rFonts w:ascii="Times New Roman" w:eastAsiaTheme="minorHAnsi" w:hAnsi="Times New Roman"/>
          <w:sz w:val="28"/>
          <w:szCs w:val="28"/>
        </w:rPr>
        <w:t>);</w:t>
      </w:r>
    </w:p>
    <w:p w:rsidR="009B629D" w:rsidRDefault="009B629D" w:rsidP="00915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границы территории объекта культурного наследия регионального значения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«Памятник погибшим в годы Великой Отечественной войны», состоящего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на государственной охране на основании Постановления Совета Министров КБАССР от 16 июня 1971 г. № 276 «О состоянии и мерах улучшения охраны памятников истории и культ</w:t>
      </w:r>
      <w:r w:rsidR="007F2359">
        <w:rPr>
          <w:rFonts w:ascii="Times New Roman" w:eastAsiaTheme="minorHAnsi" w:hAnsi="Times New Roman"/>
          <w:sz w:val="28"/>
          <w:szCs w:val="28"/>
        </w:rPr>
        <w:t>уры в Кабардино-Балкарской АССР»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, расположенного по адресу: Кабардино-Балкарская Республика, </w:t>
      </w:r>
      <w:proofErr w:type="spellStart"/>
      <w:r w:rsidR="00915384" w:rsidRPr="00915384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 муниципальный район, </w:t>
      </w:r>
      <w:r w:rsidR="006D0235" w:rsidRPr="006D0235">
        <w:rPr>
          <w:rFonts w:ascii="Times New Roman" w:eastAsiaTheme="minorHAnsi" w:hAnsi="Times New Roman"/>
          <w:sz w:val="28"/>
          <w:szCs w:val="28"/>
        </w:rPr>
        <w:t xml:space="preserve">станица </w:t>
      </w:r>
      <w:proofErr w:type="spellStart"/>
      <w:r w:rsidR="006D0235" w:rsidRPr="006D0235">
        <w:rPr>
          <w:rFonts w:ascii="Times New Roman" w:eastAsiaTheme="minorHAnsi" w:hAnsi="Times New Roman"/>
          <w:sz w:val="28"/>
          <w:szCs w:val="28"/>
        </w:rPr>
        <w:t>Приближная</w:t>
      </w:r>
      <w:proofErr w:type="spellEnd"/>
      <w:r w:rsidR="006D0235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(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приложени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№ 2</w:t>
      </w:r>
      <w:r>
        <w:rPr>
          <w:rFonts w:ascii="Times New Roman" w:eastAsiaTheme="minorHAnsi" w:hAnsi="Times New Roman"/>
          <w:sz w:val="28"/>
          <w:szCs w:val="28"/>
        </w:rPr>
        <w:t>);</w:t>
      </w:r>
    </w:p>
    <w:p w:rsidR="008D5D82" w:rsidRDefault="009B629D" w:rsidP="00915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в)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правовой режим земельного участка в границах территории объекта культурного наследия регионального значения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«Памятник погибшим в годы Великой Отечественной войны», состоящего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на государственной охране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915384" w:rsidRPr="00915384">
        <w:rPr>
          <w:rFonts w:ascii="Times New Roman" w:eastAsiaTheme="minorHAnsi" w:hAnsi="Times New Roman"/>
          <w:sz w:val="28"/>
          <w:szCs w:val="28"/>
        </w:rPr>
        <w:t>на основании Постановления Совета Министров КБАССР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915384" w:rsidRPr="00915384">
        <w:rPr>
          <w:rFonts w:ascii="Times New Roman" w:eastAsiaTheme="minorHAnsi" w:hAnsi="Times New Roman"/>
          <w:sz w:val="28"/>
          <w:szCs w:val="28"/>
        </w:rPr>
        <w:t>от 16 июня 1971 г. № 276 «О состоянии и мерах улучшения охраны памятников истории и культ</w:t>
      </w:r>
      <w:r w:rsidR="007F2359">
        <w:rPr>
          <w:rFonts w:ascii="Times New Roman" w:eastAsiaTheme="minorHAnsi" w:hAnsi="Times New Roman"/>
          <w:sz w:val="28"/>
          <w:szCs w:val="28"/>
        </w:rPr>
        <w:t>уры в Кабардино-Балкарской АССР»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, расположенного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по адресу: Кабардино-Балкарская Республика, </w:t>
      </w:r>
      <w:proofErr w:type="spellStart"/>
      <w:r w:rsidR="00915384" w:rsidRPr="00915384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муниципальный район, </w:t>
      </w:r>
      <w:r w:rsidR="006D0235" w:rsidRPr="006D0235">
        <w:rPr>
          <w:rFonts w:ascii="Times New Roman" w:eastAsiaTheme="minorHAnsi" w:hAnsi="Times New Roman"/>
          <w:sz w:val="28"/>
          <w:szCs w:val="28"/>
        </w:rPr>
        <w:t xml:space="preserve">станица </w:t>
      </w:r>
      <w:proofErr w:type="spellStart"/>
      <w:r w:rsidR="006D0235" w:rsidRPr="006D0235">
        <w:rPr>
          <w:rFonts w:ascii="Times New Roman" w:eastAsiaTheme="minorHAnsi" w:hAnsi="Times New Roman"/>
          <w:sz w:val="28"/>
          <w:szCs w:val="28"/>
        </w:rPr>
        <w:t>Приближная</w:t>
      </w:r>
      <w:proofErr w:type="spellEnd"/>
      <w:r w:rsidR="006D023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(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приложени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№ 3</w:t>
      </w:r>
      <w:r>
        <w:rPr>
          <w:rFonts w:ascii="Times New Roman" w:eastAsiaTheme="minorHAnsi" w:hAnsi="Times New Roman"/>
          <w:sz w:val="28"/>
          <w:szCs w:val="28"/>
        </w:rPr>
        <w:t>)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.</w:t>
      </w:r>
    </w:p>
    <w:p w:rsidR="009B629D" w:rsidRDefault="009B629D" w:rsidP="009B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Pr="009B629D">
        <w:rPr>
          <w:rFonts w:ascii="Times New Roman" w:eastAsiaTheme="minorHAnsi" w:hAnsi="Times New Roman"/>
          <w:sz w:val="28"/>
          <w:szCs w:val="28"/>
        </w:rPr>
        <w:t>Отделу государственной охраны объектов культурного наследия</w:t>
      </w:r>
      <w:r>
        <w:rPr>
          <w:rFonts w:ascii="Times New Roman" w:eastAsiaTheme="minorHAnsi" w:hAnsi="Times New Roman"/>
          <w:sz w:val="28"/>
          <w:szCs w:val="28"/>
        </w:rPr>
        <w:t>:</w:t>
      </w:r>
    </w:p>
    <w:p w:rsidR="008D5D82" w:rsidRDefault="009B629D" w:rsidP="00915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а)</w:t>
      </w:r>
      <w:r w:rsidR="00125F76">
        <w:rPr>
          <w:rFonts w:ascii="Times New Roman" w:eastAsiaTheme="minorHAnsi" w:hAnsi="Times New Roman"/>
          <w:sz w:val="28"/>
          <w:szCs w:val="28"/>
        </w:rPr>
        <w:t xml:space="preserve"> н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аправить утвержденные границы территории объекта культурного наследия регионального значения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«Памятник погибшим в годы Великой Отечественной войны», состоящего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на государственной охране на основании Постановления Совета Министров КБАССР от 16 июня 1971 г. № 276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915384" w:rsidRPr="00915384">
        <w:rPr>
          <w:rFonts w:ascii="Times New Roman" w:eastAsiaTheme="minorHAnsi" w:hAnsi="Times New Roman"/>
          <w:sz w:val="28"/>
          <w:szCs w:val="28"/>
        </w:rPr>
        <w:t>«О состоянии и мерах улучшения охраны памятников истории и культуры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7F2359">
        <w:rPr>
          <w:rFonts w:ascii="Times New Roman" w:eastAsiaTheme="minorHAnsi" w:hAnsi="Times New Roman"/>
          <w:sz w:val="28"/>
          <w:szCs w:val="28"/>
        </w:rPr>
        <w:t>в Кабардино-Балкарской АССР»</w:t>
      </w:r>
      <w:bookmarkStart w:id="1" w:name="_GoBack"/>
      <w:bookmarkEnd w:id="1"/>
      <w:r w:rsidR="00915384" w:rsidRPr="00915384">
        <w:rPr>
          <w:rFonts w:ascii="Times New Roman" w:eastAsiaTheme="minorHAnsi" w:hAnsi="Times New Roman"/>
          <w:sz w:val="28"/>
          <w:szCs w:val="28"/>
        </w:rPr>
        <w:t>, расположенного по адресу:</w:t>
      </w:r>
      <w:r w:rsidR="00915384">
        <w:rPr>
          <w:rFonts w:ascii="Times New Roman" w:eastAsiaTheme="minorHAnsi" w:hAnsi="Times New Roman"/>
          <w:sz w:val="28"/>
          <w:szCs w:val="28"/>
        </w:rPr>
        <w:br/>
      </w:r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Кабардино-Балкарская Республика, </w:t>
      </w:r>
      <w:proofErr w:type="spellStart"/>
      <w:r w:rsidR="00915384" w:rsidRPr="00915384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915384" w:rsidRPr="00915384">
        <w:rPr>
          <w:rFonts w:ascii="Times New Roman" w:eastAsiaTheme="minorHAnsi" w:hAnsi="Times New Roman"/>
          <w:sz w:val="28"/>
          <w:szCs w:val="28"/>
        </w:rPr>
        <w:t xml:space="preserve"> муниципальный район, </w:t>
      </w:r>
      <w:r w:rsidR="004226FA" w:rsidRPr="004226FA">
        <w:rPr>
          <w:rFonts w:ascii="Times New Roman" w:eastAsiaTheme="minorHAnsi" w:hAnsi="Times New Roman"/>
          <w:sz w:val="28"/>
          <w:szCs w:val="28"/>
        </w:rPr>
        <w:t xml:space="preserve">станица </w:t>
      </w:r>
      <w:proofErr w:type="spellStart"/>
      <w:r w:rsidR="004226FA" w:rsidRPr="004226FA">
        <w:rPr>
          <w:rFonts w:ascii="Times New Roman" w:eastAsiaTheme="minorHAnsi" w:hAnsi="Times New Roman"/>
          <w:sz w:val="28"/>
          <w:szCs w:val="28"/>
        </w:rPr>
        <w:t>Приближная</w:t>
      </w:r>
      <w:proofErr w:type="spellEnd"/>
      <w:r w:rsidR="008D5D82" w:rsidRPr="00F84E8E">
        <w:rPr>
          <w:rFonts w:ascii="Times New Roman" w:eastAsiaTheme="minorHAnsi" w:hAnsi="Times New Roman"/>
          <w:sz w:val="28"/>
          <w:szCs w:val="28"/>
        </w:rPr>
        <w:t>,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в орган регистрации права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для учета</w:t>
      </w:r>
      <w:r w:rsidR="00497BED">
        <w:rPr>
          <w:rFonts w:ascii="Times New Roman" w:eastAsiaTheme="minorHAnsi" w:hAnsi="Times New Roman"/>
          <w:sz w:val="28"/>
          <w:szCs w:val="28"/>
        </w:rPr>
        <w:br/>
      </w:r>
      <w:r w:rsidR="0028233C">
        <w:rPr>
          <w:rFonts w:ascii="Times New Roman" w:eastAsiaTheme="minorHAnsi" w:hAnsi="Times New Roman"/>
          <w:sz w:val="28"/>
          <w:szCs w:val="28"/>
        </w:rPr>
        <w:t xml:space="preserve">в документах территориального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планирования, правилах землепользования</w:t>
      </w:r>
      <w:r w:rsidR="004226FA">
        <w:rPr>
          <w:rFonts w:ascii="Times New Roman" w:eastAsiaTheme="minorHAnsi" w:hAnsi="Times New Roman"/>
          <w:sz w:val="28"/>
          <w:szCs w:val="28"/>
        </w:rPr>
        <w:br/>
      </w:r>
      <w:r w:rsidR="008D5D82" w:rsidRPr="008D5D82">
        <w:rPr>
          <w:rFonts w:ascii="Times New Roman" w:eastAsiaTheme="minorHAnsi" w:hAnsi="Times New Roman"/>
          <w:sz w:val="28"/>
          <w:szCs w:val="28"/>
        </w:rPr>
        <w:t>и застройки, документации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по план</w:t>
      </w:r>
      <w:r w:rsidR="00125F76">
        <w:rPr>
          <w:rFonts w:ascii="Times New Roman" w:eastAsiaTheme="minorHAnsi" w:hAnsi="Times New Roman"/>
          <w:sz w:val="28"/>
          <w:szCs w:val="28"/>
        </w:rPr>
        <w:t>ировке территорий;</w:t>
      </w:r>
    </w:p>
    <w:p w:rsidR="00125F76" w:rsidRPr="008D5D82" w:rsidRDefault="00125F76" w:rsidP="00867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r w:rsidRPr="00125F76">
        <w:rPr>
          <w:rFonts w:ascii="Times New Roman" w:eastAsiaTheme="minorHAnsi" w:hAnsi="Times New Roman"/>
          <w:sz w:val="28"/>
          <w:szCs w:val="28"/>
        </w:rPr>
        <w:t xml:space="preserve">внести сведения о предмете охраны и границах территории объекта культурного наследия регионального значения </w:t>
      </w:r>
      <w:r w:rsidR="00915384" w:rsidRPr="00915384">
        <w:rPr>
          <w:rFonts w:ascii="Times New Roman" w:eastAsiaTheme="minorHAnsi" w:hAnsi="Times New Roman"/>
          <w:sz w:val="28"/>
          <w:szCs w:val="28"/>
        </w:rPr>
        <w:t>«Памятник погибшим в годы Великой Отечественной войны»</w:t>
      </w:r>
      <w:r w:rsidR="00915384">
        <w:rPr>
          <w:rFonts w:ascii="Times New Roman" w:eastAsiaTheme="minorHAnsi" w:hAnsi="Times New Roman"/>
          <w:sz w:val="28"/>
          <w:szCs w:val="28"/>
        </w:rPr>
        <w:t xml:space="preserve"> </w:t>
      </w:r>
      <w:r w:rsidRPr="00125F76">
        <w:rPr>
          <w:rFonts w:ascii="Times New Roman" w:eastAsiaTheme="minorHAnsi" w:hAnsi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8D5D82" w:rsidRPr="008D5D82" w:rsidRDefault="00125F76" w:rsidP="00AA1C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. Рекомендовать органам местного самоуправления муниципального образования </w:t>
      </w:r>
      <w:proofErr w:type="spellStart"/>
      <w:r w:rsidR="00836D55" w:rsidRPr="00836D55">
        <w:rPr>
          <w:rFonts w:ascii="Times New Roman" w:eastAsiaTheme="minorHAnsi" w:hAnsi="Times New Roman"/>
          <w:sz w:val="28"/>
          <w:szCs w:val="28"/>
        </w:rPr>
        <w:t>Прохладнен</w:t>
      </w:r>
      <w:r w:rsidR="008D5D82">
        <w:rPr>
          <w:rFonts w:ascii="Times New Roman" w:eastAsiaTheme="minorHAnsi" w:hAnsi="Times New Roman"/>
          <w:sz w:val="28"/>
          <w:szCs w:val="28"/>
        </w:rPr>
        <w:t>ског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о</w:t>
      </w:r>
      <w:proofErr w:type="spellEnd"/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муниципального района в пределах своей компетенции учитывать и отображать границы территории объекта культурного наследия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в документах территориального планирования,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lastRenderedPageBreak/>
        <w:t>правилах землепользования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8D5D82" w:rsidRPr="008D5D82" w:rsidRDefault="00836D55" w:rsidP="00AA1C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7"/>
          <w:szCs w:val="27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Руководитель</w:t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  <w:t xml:space="preserve">                    О.Н. Гонтарь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br w:type="page"/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</w:t>
      </w:r>
      <w:r w:rsidR="00955D6E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1 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tabs>
          <w:tab w:val="left" w:pos="53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ab/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ПРЕДМЕТ ОХРАНЫ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объекта культурного наследия регионального значения</w:t>
      </w:r>
    </w:p>
    <w:p w:rsidR="008D5D82" w:rsidRDefault="00915384" w:rsidP="008673C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915384">
        <w:rPr>
          <w:rFonts w:ascii="Times New Roman" w:eastAsiaTheme="minorHAnsi" w:hAnsi="Times New Roman"/>
          <w:b/>
          <w:sz w:val="28"/>
          <w:szCs w:val="28"/>
        </w:rPr>
        <w:t>«Памятник погибшим в годы Великой Отечественной войны»</w:t>
      </w:r>
    </w:p>
    <w:p w:rsidR="00955D6E" w:rsidRDefault="00955D6E" w:rsidP="008D5D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226FA" w:rsidRDefault="00955D6E" w:rsidP="004226FA">
      <w:pPr>
        <w:spacing w:after="0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6423B7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>ом</w:t>
      </w:r>
      <w:r w:rsidRPr="006423B7">
        <w:rPr>
          <w:rFonts w:ascii="Times New Roman" w:hAnsi="Times New Roman"/>
          <w:sz w:val="28"/>
          <w:szCs w:val="28"/>
        </w:rPr>
        <w:t xml:space="preserve"> охраны объекта культурного наследия регионального значения </w:t>
      </w:r>
      <w:r w:rsidR="00915384" w:rsidRPr="00915384">
        <w:rPr>
          <w:rFonts w:ascii="Times New Roman" w:hAnsi="Times New Roman"/>
          <w:sz w:val="28"/>
          <w:szCs w:val="28"/>
          <w:lang w:eastAsia="ru-RU"/>
        </w:rPr>
        <w:t>«Памятник погибшим в годы Великой Отечественной войны»</w:t>
      </w:r>
      <w:r w:rsidRPr="006423B7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6423B7">
        <w:rPr>
          <w:rFonts w:ascii="Times New Roman" w:hAnsi="Times New Roman"/>
          <w:sz w:val="28"/>
          <w:szCs w:val="28"/>
        </w:rPr>
        <w:t xml:space="preserve"> по адресу:</w:t>
      </w:r>
      <w:r w:rsidR="00915384">
        <w:rPr>
          <w:rFonts w:ascii="Times New Roman" w:hAnsi="Times New Roman"/>
          <w:sz w:val="28"/>
          <w:szCs w:val="28"/>
        </w:rPr>
        <w:t xml:space="preserve"> </w:t>
      </w:r>
      <w:r w:rsidR="008673CD" w:rsidRPr="008673CD">
        <w:rPr>
          <w:rFonts w:ascii="Times New Roman" w:hAnsi="Times New Roman"/>
          <w:sz w:val="28"/>
          <w:szCs w:val="28"/>
        </w:rPr>
        <w:t xml:space="preserve">Кабардино-Балкарская Республика, </w:t>
      </w:r>
      <w:proofErr w:type="spellStart"/>
      <w:r w:rsidR="008673CD" w:rsidRPr="008673CD">
        <w:rPr>
          <w:rFonts w:ascii="Times New Roman" w:hAnsi="Times New Roman"/>
          <w:sz w:val="28"/>
          <w:szCs w:val="28"/>
        </w:rPr>
        <w:t>Прохладненский</w:t>
      </w:r>
      <w:proofErr w:type="spellEnd"/>
      <w:r w:rsidR="008673CD" w:rsidRPr="008673CD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4226FA" w:rsidRPr="004226FA">
        <w:rPr>
          <w:rFonts w:ascii="Times New Roman" w:hAnsi="Times New Roman"/>
          <w:sz w:val="28"/>
          <w:szCs w:val="28"/>
        </w:rPr>
        <w:t xml:space="preserve">станица </w:t>
      </w:r>
      <w:proofErr w:type="spellStart"/>
      <w:r w:rsidR="004226FA" w:rsidRPr="004226FA">
        <w:rPr>
          <w:rFonts w:ascii="Times New Roman" w:hAnsi="Times New Roman"/>
          <w:sz w:val="28"/>
          <w:szCs w:val="28"/>
        </w:rPr>
        <w:t>Приближная</w:t>
      </w:r>
      <w:proofErr w:type="spellEnd"/>
      <w:r w:rsidRPr="00F84E8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226FA" w:rsidRPr="004226FA">
        <w:rPr>
          <w:rFonts w:ascii="Times New Roman" w:hAnsi="Times New Roman"/>
          <w:sz w:val="28"/>
          <w:szCs w:val="28"/>
        </w:rPr>
        <w:t>являются:</w:t>
      </w:r>
    </w:p>
    <w:p w:rsidR="004226FA" w:rsidRPr="004226FA" w:rsidRDefault="004226FA" w:rsidP="004226FA">
      <w:pPr>
        <w:spacing w:after="0"/>
        <w:ind w:right="141" w:firstLine="709"/>
        <w:jc w:val="both"/>
        <w:rPr>
          <w:rFonts w:ascii="Times New Roman" w:hAnsi="Times New Roman"/>
          <w:sz w:val="28"/>
          <w:szCs w:val="28"/>
        </w:rPr>
      </w:pPr>
    </w:p>
    <w:p w:rsidR="004226FA" w:rsidRPr="004226FA" w:rsidRDefault="004226FA" w:rsidP="004226FA">
      <w:pPr>
        <w:widowControl w:val="0"/>
        <w:numPr>
          <w:ilvl w:val="0"/>
          <w:numId w:val="27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в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части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градостроительной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характеристики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>:</w:t>
      </w:r>
    </w:p>
    <w:p w:rsidR="004226FA" w:rsidRPr="004226FA" w:rsidRDefault="004226FA" w:rsidP="004226FA">
      <w:pPr>
        <w:widowControl w:val="0"/>
        <w:numPr>
          <w:ilvl w:val="0"/>
          <w:numId w:val="28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местоположение памятника, участвующего в формировании панорамы станицы;</w:t>
      </w:r>
    </w:p>
    <w:p w:rsidR="004226FA" w:rsidRPr="004226FA" w:rsidRDefault="004226FA" w:rsidP="004226FA">
      <w:pPr>
        <w:widowControl w:val="0"/>
        <w:numPr>
          <w:ilvl w:val="0"/>
          <w:numId w:val="27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в части объемно-пространственной и планировочной композиции:</w:t>
      </w:r>
    </w:p>
    <w:p w:rsidR="004226FA" w:rsidRPr="004226FA" w:rsidRDefault="004226FA" w:rsidP="004226FA">
      <w:pPr>
        <w:widowControl w:val="0"/>
        <w:numPr>
          <w:ilvl w:val="0"/>
          <w:numId w:val="29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планировочное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решение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террито</w:t>
      </w:r>
      <w:r>
        <w:rPr>
          <w:rFonts w:ascii="Times New Roman" w:eastAsia="Calibri" w:hAnsi="Times New Roman"/>
          <w:sz w:val="28"/>
          <w:szCs w:val="28"/>
          <w:lang w:val="en-US"/>
        </w:rPr>
        <w:t>рии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29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габариты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силуэт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памятника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29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беспрепятственный полный круговой набор видовых раскрытий;</w:t>
      </w:r>
    </w:p>
    <w:p w:rsidR="004226FA" w:rsidRPr="004226FA" w:rsidRDefault="004226FA" w:rsidP="004226FA">
      <w:pPr>
        <w:widowControl w:val="0"/>
        <w:numPr>
          <w:ilvl w:val="0"/>
          <w:numId w:val="27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  <w:lang w:val="en-US"/>
        </w:rPr>
        <w:t>в ч</w:t>
      </w:r>
      <w:r w:rsidRPr="004226FA">
        <w:rPr>
          <w:rFonts w:ascii="Times New Roman" w:eastAsia="Calibri" w:hAnsi="Times New Roman"/>
          <w:sz w:val="28"/>
          <w:szCs w:val="28"/>
        </w:rPr>
        <w:t>ас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ти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конструктивного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решения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>: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скульптур</w:t>
      </w:r>
      <w:proofErr w:type="spellEnd"/>
      <w:r w:rsidRPr="004226FA">
        <w:rPr>
          <w:rFonts w:ascii="Times New Roman" w:eastAsia="Calibri" w:hAnsi="Times New Roman"/>
          <w:sz w:val="28"/>
          <w:szCs w:val="28"/>
        </w:rPr>
        <w:t>а солдата,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постамент, необходимый для видовых раскрытий,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</w:rPr>
        <w:t>стелы,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ча</w:t>
      </w:r>
      <w:proofErr w:type="spellEnd"/>
      <w:r w:rsidRPr="004226FA">
        <w:rPr>
          <w:rFonts w:ascii="Times New Roman" w:eastAsia="Calibri" w:hAnsi="Times New Roman"/>
          <w:sz w:val="28"/>
          <w:szCs w:val="28"/>
        </w:rPr>
        <w:t>ш</w:t>
      </w:r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а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Вечного</w:t>
      </w:r>
      <w:proofErr w:type="spellEnd"/>
      <w:r w:rsidRPr="004226FA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огня</w:t>
      </w:r>
      <w:proofErr w:type="spellEnd"/>
      <w:r w:rsidRPr="004226FA">
        <w:rPr>
          <w:rFonts w:ascii="Times New Roman" w:eastAsia="Calibri" w:hAnsi="Times New Roman"/>
          <w:sz w:val="28"/>
          <w:szCs w:val="28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226FA">
        <w:rPr>
          <w:rFonts w:ascii="Times New Roman" w:eastAsia="Calibri" w:hAnsi="Times New Roman"/>
          <w:sz w:val="28"/>
          <w:szCs w:val="28"/>
          <w:lang w:val="en-US"/>
        </w:rPr>
        <w:t>площадка</w:t>
      </w:r>
      <w:proofErr w:type="spellEnd"/>
      <w:r w:rsidRPr="004226FA">
        <w:rPr>
          <w:rFonts w:ascii="Times New Roman" w:eastAsia="Calibri" w:hAnsi="Times New Roman"/>
          <w:sz w:val="28"/>
          <w:szCs w:val="28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</w:rPr>
        <w:t>цветники,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</w:rPr>
        <w:t>дорожка,</w:t>
      </w:r>
    </w:p>
    <w:p w:rsidR="004226FA" w:rsidRPr="004226FA" w:rsidRDefault="004226FA" w:rsidP="004226FA">
      <w:pPr>
        <w:widowControl w:val="0"/>
        <w:numPr>
          <w:ilvl w:val="0"/>
          <w:numId w:val="30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4226FA">
        <w:rPr>
          <w:rFonts w:ascii="Times New Roman" w:eastAsia="Calibri" w:hAnsi="Times New Roman"/>
          <w:sz w:val="28"/>
          <w:szCs w:val="28"/>
        </w:rPr>
        <w:t>ограждение;</w:t>
      </w:r>
    </w:p>
    <w:p w:rsidR="004226FA" w:rsidRPr="004226FA" w:rsidRDefault="004226FA" w:rsidP="004226FA">
      <w:pPr>
        <w:widowControl w:val="0"/>
        <w:numPr>
          <w:ilvl w:val="0"/>
          <w:numId w:val="27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в части художественного оформления: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hAnsi="Times New Roman"/>
          <w:sz w:val="28"/>
          <w:szCs w:val="28"/>
          <w:lang w:eastAsia="ko-KR"/>
        </w:rPr>
        <w:t>скульптура солдата, в гордой позе победителя, без головного убора, правая рука, вытянутая вниз вдоль тела, сжимает автомат</w:t>
      </w:r>
      <w:r w:rsidRPr="004226FA">
        <w:rPr>
          <w:rFonts w:ascii="Times New Roman" w:hAnsi="Times New Roman"/>
          <w:sz w:val="28"/>
          <w:szCs w:val="28"/>
          <w:lang w:eastAsia="ru-RU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постамент прямоугольной формы, изготовленный из бетона,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стела, расположенная слева от скульптуры солдата, с числами «1941» и «1945»,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стела, расположенная справа от скульптуры солдата, с мемориальной надписью: «Вечная слава», и укрепленные на ней 11 каменных плит из черного мрамора с фамилиями и инициалами станичников, погибших в годы Великой Отечественной войны,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выступ, устроенны</w:t>
      </w:r>
      <w:r>
        <w:rPr>
          <w:rFonts w:ascii="Times New Roman" w:eastAsia="Calibri" w:hAnsi="Times New Roman"/>
          <w:sz w:val="28"/>
          <w:szCs w:val="28"/>
        </w:rPr>
        <w:t>й перед скульптурой воина, с чаш</w:t>
      </w:r>
      <w:r w:rsidRPr="004226FA">
        <w:rPr>
          <w:rFonts w:ascii="Times New Roman" w:eastAsia="Calibri" w:hAnsi="Times New Roman"/>
          <w:sz w:val="28"/>
          <w:szCs w:val="28"/>
        </w:rPr>
        <w:t>ей Вечного огня в форме пятиконечной звезды,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площадка, вымощенная бетонными плитами,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hAnsi="Times New Roman"/>
          <w:sz w:val="28"/>
          <w:szCs w:val="28"/>
          <w:lang w:eastAsia="ru-RU"/>
        </w:rPr>
        <w:lastRenderedPageBreak/>
        <w:t xml:space="preserve">6 цветочных клумб с декоративными растениями и </w:t>
      </w:r>
      <w:r w:rsidRPr="004226FA">
        <w:rPr>
          <w:rFonts w:ascii="Times New Roman" w:hAnsi="Times New Roman"/>
          <w:sz w:val="28"/>
          <w:szCs w:val="28"/>
          <w:lang w:eastAsia="ko-KR"/>
        </w:rPr>
        <w:t>2 цветника</w:t>
      </w:r>
      <w:r w:rsidRPr="004226FA">
        <w:rPr>
          <w:rFonts w:ascii="Times New Roman" w:hAnsi="Times New Roman"/>
          <w:sz w:val="28"/>
          <w:szCs w:val="28"/>
          <w:lang w:eastAsia="ru-RU"/>
        </w:rPr>
        <w:t>,</w:t>
      </w:r>
    </w:p>
    <w:p w:rsidR="004226FA" w:rsidRPr="004226FA" w:rsidRDefault="004226FA" w:rsidP="004226FA">
      <w:pPr>
        <w:widowControl w:val="0"/>
        <w:numPr>
          <w:ilvl w:val="0"/>
          <w:numId w:val="31"/>
        </w:numPr>
        <w:spacing w:after="0" w:line="240" w:lineRule="auto"/>
        <w:ind w:right="141"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hAnsi="Times New Roman"/>
          <w:sz w:val="28"/>
          <w:szCs w:val="28"/>
          <w:lang w:eastAsia="ko-KR"/>
        </w:rPr>
        <w:t>дорожка, изготовленная из бетона, от проезжей части до площадки памятника,</w:t>
      </w:r>
    </w:p>
    <w:p w:rsidR="002F2EAB" w:rsidRPr="004226FA" w:rsidRDefault="004226FA" w:rsidP="004226FA">
      <w:pPr>
        <w:pStyle w:val="a6"/>
        <w:numPr>
          <w:ilvl w:val="0"/>
          <w:numId w:val="27"/>
        </w:num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  <w:lang w:eastAsia="ru-RU" w:bidi="ru-RU"/>
        </w:rPr>
        <w:t>ограждение памятника из бетонных блоков</w:t>
      </w:r>
      <w:r w:rsidRPr="004226FA">
        <w:rPr>
          <w:rFonts w:ascii="Times New Roman" w:eastAsia="Calibri" w:hAnsi="Times New Roman"/>
          <w:sz w:val="28"/>
          <w:szCs w:val="28"/>
        </w:rPr>
        <w:t>.</w:t>
      </w:r>
    </w:p>
    <w:p w:rsidR="008D5D82" w:rsidRPr="008D5D82" w:rsidRDefault="0028233C" w:rsidP="00497BED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/>
          <w:sz w:val="28"/>
          <w:szCs w:val="28"/>
        </w:rPr>
      </w:pPr>
      <w:r w:rsidRPr="0062138D">
        <w:rPr>
          <w:rFonts w:ascii="Times New Roman" w:eastAsia="Times" w:hAnsi="Times New Roman"/>
          <w:sz w:val="28"/>
          <w:szCs w:val="28"/>
          <w:lang w:eastAsia="ru-RU"/>
        </w:rPr>
        <w:br w:type="page"/>
      </w:r>
      <w:r w:rsidR="008D5D82"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</w:t>
      </w:r>
      <w:r w:rsidR="00955D6E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2</w:t>
      </w:r>
    </w:p>
    <w:p w:rsidR="008D5D82" w:rsidRPr="008D5D82" w:rsidRDefault="008D5D82" w:rsidP="00497BE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497BE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tabs>
          <w:tab w:val="left" w:pos="3832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ab/>
      </w:r>
    </w:p>
    <w:p w:rsidR="00755198" w:rsidRDefault="00755198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ГРАНИЦЫ</w:t>
      </w:r>
    </w:p>
    <w:p w:rsidR="008D5D82" w:rsidRPr="008D5D82" w:rsidRDefault="008D5D82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территории объекта культурного наследия регионального значения</w:t>
      </w:r>
    </w:p>
    <w:p w:rsidR="008D5D82" w:rsidRPr="008D5D82" w:rsidRDefault="0010688A" w:rsidP="007F64A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0688A">
        <w:rPr>
          <w:rFonts w:ascii="Times New Roman" w:eastAsiaTheme="minorHAnsi" w:hAnsi="Times New Roman"/>
          <w:b/>
          <w:sz w:val="28"/>
          <w:szCs w:val="28"/>
        </w:rPr>
        <w:t>«Памятник погибшим в годы Великой Отечественной войны»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2F2EAB">
      <w:pPr>
        <w:spacing w:after="0" w:line="240" w:lineRule="auto"/>
        <w:contextualSpacing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bookmarkStart w:id="2" w:name="_Hlk50051077"/>
      <w:r w:rsidRPr="008D5D82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8D5D82" w:rsidRPr="008D5D82" w:rsidRDefault="008D5D82" w:rsidP="002F2EAB">
      <w:pPr>
        <w:spacing w:after="0" w:line="240" w:lineRule="auto"/>
        <w:contextualSpacing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8D5D82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</w:p>
    <w:p w:rsidR="008D5D82" w:rsidRPr="008D5D82" w:rsidRDefault="0010688A" w:rsidP="007F64A8">
      <w:pPr>
        <w:spacing w:after="0" w:line="240" w:lineRule="auto"/>
        <w:contextualSpacing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10688A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погибшим в годы Великой Отечественной войны»</w:t>
      </w:r>
    </w:p>
    <w:bookmarkEnd w:id="2"/>
    <w:p w:rsidR="008D5D82" w:rsidRPr="008D5D82" w:rsidRDefault="008D5D82" w:rsidP="008D5D82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8D5D82">
        <w:rPr>
          <w:rFonts w:asciiTheme="minorHAnsi" w:eastAsiaTheme="minorHAnsi" w:hAnsiTheme="minorHAnsi" w:cstheme="minorBidi"/>
        </w:rPr>
        <w:t xml:space="preserve">  </w:t>
      </w:r>
    </w:p>
    <w:p w:rsidR="008D5D82" w:rsidRPr="008D5D82" w:rsidRDefault="004226FA" w:rsidP="00D57170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225F10AC">
            <wp:extent cx="6066374" cy="604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34" cy="605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D82" w:rsidRPr="008D5D82" w:rsidRDefault="008D5D82" w:rsidP="00D57170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10688A" w:rsidRDefault="0010688A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bookmarkStart w:id="3" w:name="_Hlk50051121"/>
    </w:p>
    <w:p w:rsidR="008D5D82" w:rsidRPr="008D5D82" w:rsidRDefault="008D5D82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8"/>
          <w:szCs w:val="28"/>
        </w:rPr>
        <w:lastRenderedPageBreak/>
        <w:t>Описание границ территории</w:t>
      </w:r>
    </w:p>
    <w:p w:rsidR="008D5D82" w:rsidRPr="008D5D82" w:rsidRDefault="008D5D82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8"/>
          <w:szCs w:val="28"/>
        </w:rPr>
        <w:t>объекта культурного наследия регионального значения</w:t>
      </w:r>
    </w:p>
    <w:p w:rsidR="008D5D82" w:rsidRDefault="0010688A" w:rsidP="007F64A8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10688A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погибшим в годы Великой Отечественной войны»</w:t>
      </w:r>
    </w:p>
    <w:p w:rsidR="00955D6E" w:rsidRDefault="00955D6E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color w:val="000000"/>
          <w:kern w:val="1"/>
          <w:sz w:val="28"/>
          <w:szCs w:val="28"/>
        </w:rPr>
      </w:pPr>
    </w:p>
    <w:p w:rsidR="004226FA" w:rsidRPr="004226FA" w:rsidRDefault="00955D6E" w:rsidP="004226FA">
      <w:pPr>
        <w:widowControl w:val="0"/>
        <w:spacing w:before="120" w:after="0" w:line="240" w:lineRule="auto"/>
        <w:ind w:left="142" w:right="142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Границы </w:t>
      </w:r>
      <w:r w:rsidRPr="00955D6E">
        <w:rPr>
          <w:rFonts w:ascii="Times New Roman" w:eastAsia="Calibri" w:hAnsi="Times New Roman"/>
          <w:sz w:val="28"/>
          <w:szCs w:val="28"/>
        </w:rPr>
        <w:t>территори</w:t>
      </w:r>
      <w:r>
        <w:rPr>
          <w:rFonts w:ascii="Times New Roman" w:eastAsia="Calibri" w:hAnsi="Times New Roman"/>
          <w:sz w:val="28"/>
          <w:szCs w:val="28"/>
        </w:rPr>
        <w:t>и</w:t>
      </w:r>
      <w:r w:rsidRPr="00955D6E">
        <w:rPr>
          <w:rFonts w:ascii="Times New Roman" w:eastAsia="Calibri" w:hAnsi="Times New Roman"/>
          <w:sz w:val="28"/>
          <w:szCs w:val="28"/>
        </w:rPr>
        <w:t xml:space="preserve"> объек</w:t>
      </w:r>
      <w:r>
        <w:rPr>
          <w:rFonts w:ascii="Times New Roman" w:eastAsia="Calibri" w:hAnsi="Times New Roman"/>
          <w:sz w:val="28"/>
          <w:szCs w:val="28"/>
        </w:rPr>
        <w:t>та культурного наследия назначаю</w:t>
      </w:r>
      <w:r w:rsidRPr="00955D6E">
        <w:rPr>
          <w:rFonts w:ascii="Times New Roman" w:eastAsia="Calibri" w:hAnsi="Times New Roman"/>
          <w:sz w:val="28"/>
          <w:szCs w:val="28"/>
        </w:rPr>
        <w:t>тся</w:t>
      </w:r>
      <w:r w:rsidR="00840368">
        <w:rPr>
          <w:rFonts w:ascii="Times New Roman" w:eastAsia="Calibri" w:hAnsi="Times New Roman"/>
          <w:sz w:val="28"/>
          <w:szCs w:val="28"/>
        </w:rPr>
        <w:br/>
      </w:r>
      <w:bookmarkEnd w:id="3"/>
      <w:r w:rsidR="004226FA" w:rsidRPr="004226FA">
        <w:rPr>
          <w:rFonts w:ascii="Times New Roman" w:eastAsia="Calibri" w:hAnsi="Times New Roman"/>
          <w:sz w:val="28"/>
          <w:szCs w:val="28"/>
        </w:rPr>
        <w:t>по границе площадки памятника.</w:t>
      </w:r>
    </w:p>
    <w:p w:rsidR="004226FA" w:rsidRPr="004226FA" w:rsidRDefault="004226FA" w:rsidP="004226FA">
      <w:pPr>
        <w:widowControl w:val="0"/>
        <w:spacing w:before="120" w:after="0" w:line="240" w:lineRule="auto"/>
        <w:ind w:left="142" w:right="142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 xml:space="preserve">Земельный участок под объектом культурного наследия расположен на пересечении улицы </w:t>
      </w:r>
      <w:proofErr w:type="spellStart"/>
      <w:r w:rsidRPr="004226FA">
        <w:rPr>
          <w:rFonts w:ascii="Times New Roman" w:eastAsia="Calibri" w:hAnsi="Times New Roman"/>
          <w:sz w:val="28"/>
          <w:szCs w:val="28"/>
        </w:rPr>
        <w:t>Козодерова</w:t>
      </w:r>
      <w:proofErr w:type="spellEnd"/>
      <w:r w:rsidRPr="004226FA">
        <w:rPr>
          <w:rFonts w:ascii="Times New Roman" w:eastAsia="Calibri" w:hAnsi="Times New Roman"/>
          <w:sz w:val="28"/>
          <w:szCs w:val="28"/>
        </w:rPr>
        <w:t xml:space="preserve"> и переулка Кооперативный, не учтен</w:t>
      </w:r>
      <w:r>
        <w:rPr>
          <w:rFonts w:ascii="Times New Roman" w:eastAsia="Calibri" w:hAnsi="Times New Roman"/>
          <w:sz w:val="28"/>
          <w:szCs w:val="28"/>
        </w:rPr>
        <w:br/>
      </w:r>
      <w:r w:rsidRPr="004226FA">
        <w:rPr>
          <w:rFonts w:ascii="Times New Roman" w:eastAsia="Calibri" w:hAnsi="Times New Roman"/>
          <w:sz w:val="28"/>
          <w:szCs w:val="28"/>
        </w:rPr>
        <w:t>в ЕГРН, объект капитального строительства (памятник) учтен в ЕГРН</w:t>
      </w:r>
      <w:r>
        <w:rPr>
          <w:rFonts w:ascii="Times New Roman" w:eastAsia="Calibri" w:hAnsi="Times New Roman"/>
          <w:sz w:val="28"/>
          <w:szCs w:val="28"/>
        </w:rPr>
        <w:br/>
      </w:r>
      <w:r w:rsidRPr="004226FA">
        <w:rPr>
          <w:rFonts w:ascii="Times New Roman" w:eastAsia="Calibri" w:hAnsi="Times New Roman"/>
          <w:sz w:val="28"/>
          <w:szCs w:val="28"/>
        </w:rPr>
        <w:t>под кадастровым номером – 07:04:2100002:232.</w:t>
      </w:r>
    </w:p>
    <w:p w:rsidR="0004333D" w:rsidRDefault="004226FA" w:rsidP="004226FA">
      <w:pPr>
        <w:widowControl w:val="0"/>
        <w:spacing w:before="120" w:after="0" w:line="240" w:lineRule="auto"/>
        <w:ind w:left="142" w:right="142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4226FA">
        <w:rPr>
          <w:rFonts w:ascii="Times New Roman" w:eastAsia="Calibri" w:hAnsi="Times New Roman"/>
          <w:sz w:val="28"/>
          <w:szCs w:val="28"/>
        </w:rPr>
        <w:t>Контур границы образован точками, идущими по часовой стрелке.</w:t>
      </w:r>
    </w:p>
    <w:p w:rsidR="00840368" w:rsidRPr="0004333D" w:rsidRDefault="00840368" w:rsidP="00840368">
      <w:pPr>
        <w:widowControl w:val="0"/>
        <w:spacing w:before="120" w:after="0" w:line="240" w:lineRule="auto"/>
        <w:ind w:left="142" w:right="142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20292E" w:rsidRDefault="0020292E" w:rsidP="00955D6E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x-none"/>
        </w:rPr>
      </w:pPr>
    </w:p>
    <w:p w:rsidR="0010688A" w:rsidRDefault="0010688A" w:rsidP="00955D6E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x-none"/>
        </w:rPr>
      </w:pPr>
    </w:p>
    <w:p w:rsidR="008D5D82" w:rsidRPr="008D5D82" w:rsidRDefault="008D5D82" w:rsidP="008D5D82">
      <w:pPr>
        <w:keepNext/>
        <w:spacing w:after="0" w:line="240" w:lineRule="auto"/>
        <w:contextualSpacing/>
        <w:jc w:val="center"/>
        <w:outlineLvl w:val="1"/>
        <w:rPr>
          <w:rFonts w:ascii="Times New Roman" w:hAnsi="Times New Roman"/>
          <w:i/>
          <w:sz w:val="28"/>
          <w:szCs w:val="28"/>
          <w:lang w:eastAsia="x-none"/>
        </w:rPr>
      </w:pPr>
      <w:r w:rsidRPr="008D5D82">
        <w:rPr>
          <w:rFonts w:ascii="Times New Roman" w:hAnsi="Times New Roman"/>
          <w:i/>
          <w:sz w:val="28"/>
          <w:szCs w:val="28"/>
          <w:lang w:eastAsia="x-none"/>
        </w:rPr>
        <w:t>Таблица координат характерных (поворотных) точек</w:t>
      </w:r>
    </w:p>
    <w:p w:rsidR="008D5D82" w:rsidRPr="008D5D82" w:rsidRDefault="008D5D82" w:rsidP="008D5D82">
      <w:pPr>
        <w:keepNext/>
        <w:spacing w:after="0" w:line="240" w:lineRule="auto"/>
        <w:contextualSpacing/>
        <w:jc w:val="center"/>
        <w:outlineLvl w:val="1"/>
        <w:rPr>
          <w:rFonts w:ascii="Times New Roman" w:hAnsi="Times New Roman"/>
          <w:i/>
          <w:sz w:val="28"/>
          <w:szCs w:val="28"/>
          <w:lang w:eastAsia="x-none"/>
        </w:rPr>
      </w:pPr>
      <w:r w:rsidRPr="008D5D82">
        <w:rPr>
          <w:rFonts w:ascii="Times New Roman" w:hAnsi="Times New Roman"/>
          <w:i/>
          <w:sz w:val="28"/>
          <w:szCs w:val="28"/>
          <w:lang w:eastAsia="x-none"/>
        </w:rPr>
        <w:t>границ территории объекта культурного наследия регионального значения</w:t>
      </w:r>
    </w:p>
    <w:p w:rsidR="00D57170" w:rsidRDefault="0010688A" w:rsidP="00CC47AD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10688A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погибшим в годы Великой Отечественной войны»</w:t>
      </w:r>
    </w:p>
    <w:p w:rsidR="00940D24" w:rsidRPr="008D5D82" w:rsidRDefault="00940D24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1903"/>
        <w:gridCol w:w="1873"/>
        <w:gridCol w:w="1908"/>
        <w:gridCol w:w="1781"/>
      </w:tblGrid>
      <w:tr w:rsidR="004226FA" w:rsidRPr="004226FA" w:rsidTr="00BC49FD">
        <w:trPr>
          <w:jc w:val="center"/>
        </w:trPr>
        <w:tc>
          <w:tcPr>
            <w:tcW w:w="1910" w:type="dxa"/>
            <w:vMerge w:val="restart"/>
            <w:vAlign w:val="center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№</w:t>
            </w: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br/>
            </w:r>
            <w:proofErr w:type="spellStart"/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точки</w:t>
            </w:r>
            <w:proofErr w:type="spellEnd"/>
          </w:p>
        </w:tc>
        <w:tc>
          <w:tcPr>
            <w:tcW w:w="3805" w:type="dxa"/>
            <w:gridSpan w:val="2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Координаты</w:t>
            </w:r>
            <w:proofErr w:type="spellEnd"/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 xml:space="preserve"> МСК-07</w:t>
            </w:r>
          </w:p>
        </w:tc>
        <w:tc>
          <w:tcPr>
            <w:tcW w:w="3714" w:type="dxa"/>
            <w:gridSpan w:val="2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Координаты</w:t>
            </w:r>
            <w:proofErr w:type="spellEnd"/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 xml:space="preserve"> WGS-84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Merge/>
          </w:tcPr>
          <w:p w:rsidR="004226FA" w:rsidRPr="004226FA" w:rsidRDefault="004226FA" w:rsidP="004226FA">
            <w:pPr>
              <w:widowControl w:val="0"/>
              <w:tabs>
                <w:tab w:val="left" w:pos="-142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Х</w:t>
            </w:r>
          </w:p>
        </w:tc>
        <w:tc>
          <w:tcPr>
            <w:tcW w:w="1887" w:type="dxa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1923" w:type="dxa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1791" w:type="dxa"/>
          </w:tcPr>
          <w:p w:rsidR="004226FA" w:rsidRPr="004226FA" w:rsidRDefault="004226FA" w:rsidP="004226FA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Align w:val="bottom"/>
          </w:tcPr>
          <w:p w:rsidR="004226FA" w:rsidRPr="004226FA" w:rsidRDefault="004226FA" w:rsidP="004226F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26F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8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538000.63</w:t>
            </w:r>
          </w:p>
        </w:tc>
        <w:tc>
          <w:tcPr>
            <w:tcW w:w="1887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311955.53</w:t>
            </w:r>
          </w:p>
        </w:tc>
        <w:tc>
          <w:tcPr>
            <w:tcW w:w="1923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43.776137</w:t>
            </w:r>
          </w:p>
        </w:tc>
        <w:tc>
          <w:tcPr>
            <w:tcW w:w="1791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44.130148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Align w:val="bottom"/>
          </w:tcPr>
          <w:p w:rsidR="004226FA" w:rsidRPr="004226FA" w:rsidRDefault="004226FA" w:rsidP="004226F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26F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8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537986.40</w:t>
            </w:r>
          </w:p>
        </w:tc>
        <w:tc>
          <w:tcPr>
            <w:tcW w:w="1887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311979.31</w:t>
            </w:r>
          </w:p>
        </w:tc>
        <w:tc>
          <w:tcPr>
            <w:tcW w:w="1923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43.776009</w:t>
            </w:r>
          </w:p>
        </w:tc>
        <w:tc>
          <w:tcPr>
            <w:tcW w:w="1791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44.130443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Align w:val="bottom"/>
          </w:tcPr>
          <w:p w:rsidR="004226FA" w:rsidRPr="004226FA" w:rsidRDefault="004226FA" w:rsidP="004226F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26F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8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537961.84</w:t>
            </w:r>
          </w:p>
        </w:tc>
        <w:tc>
          <w:tcPr>
            <w:tcW w:w="1887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311964.67</w:t>
            </w:r>
          </w:p>
        </w:tc>
        <w:tc>
          <w:tcPr>
            <w:tcW w:w="1923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43.775788</w:t>
            </w:r>
          </w:p>
        </w:tc>
        <w:tc>
          <w:tcPr>
            <w:tcW w:w="1791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44.130261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Align w:val="bottom"/>
          </w:tcPr>
          <w:p w:rsidR="004226FA" w:rsidRPr="004226FA" w:rsidRDefault="004226FA" w:rsidP="004226F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26F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8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537976.74</w:t>
            </w:r>
          </w:p>
        </w:tc>
        <w:tc>
          <w:tcPr>
            <w:tcW w:w="1887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311941.34</w:t>
            </w:r>
          </w:p>
        </w:tc>
        <w:tc>
          <w:tcPr>
            <w:tcW w:w="1923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43.775922</w:t>
            </w:r>
          </w:p>
        </w:tc>
        <w:tc>
          <w:tcPr>
            <w:tcW w:w="1791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44.129971</w:t>
            </w:r>
          </w:p>
        </w:tc>
      </w:tr>
      <w:tr w:rsidR="004226FA" w:rsidRPr="004226FA" w:rsidTr="00BC49FD">
        <w:trPr>
          <w:jc w:val="center"/>
        </w:trPr>
        <w:tc>
          <w:tcPr>
            <w:tcW w:w="1910" w:type="dxa"/>
            <w:vAlign w:val="bottom"/>
          </w:tcPr>
          <w:p w:rsidR="004226FA" w:rsidRPr="004226FA" w:rsidRDefault="004226FA" w:rsidP="004226F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26F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8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538000.63</w:t>
            </w:r>
          </w:p>
        </w:tc>
        <w:tc>
          <w:tcPr>
            <w:tcW w:w="1887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311955.53</w:t>
            </w:r>
          </w:p>
        </w:tc>
        <w:tc>
          <w:tcPr>
            <w:tcW w:w="1923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43.776137</w:t>
            </w:r>
          </w:p>
        </w:tc>
        <w:tc>
          <w:tcPr>
            <w:tcW w:w="1791" w:type="dxa"/>
            <w:vAlign w:val="center"/>
          </w:tcPr>
          <w:p w:rsidR="004226FA" w:rsidRPr="004226FA" w:rsidRDefault="004226FA" w:rsidP="004226FA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4226F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44.130148</w:t>
            </w:r>
          </w:p>
        </w:tc>
      </w:tr>
    </w:tbl>
    <w:p w:rsidR="00D57170" w:rsidRDefault="00D57170" w:rsidP="008D5D82">
      <w:pPr>
        <w:tabs>
          <w:tab w:val="left" w:pos="2100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tabs>
          <w:tab w:val="left" w:pos="2100"/>
        </w:tabs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0"/>
          <w:szCs w:val="28"/>
        </w:rPr>
        <w:t xml:space="preserve">Координаты поворотных (характерных) точек границ территории объекта культурного наследия определены </w:t>
      </w:r>
      <w:r w:rsidR="004C77B0">
        <w:rPr>
          <w:rFonts w:ascii="Times New Roman" w:eastAsiaTheme="minorHAnsi" w:hAnsi="Times New Roman"/>
          <w:i/>
          <w:sz w:val="20"/>
          <w:szCs w:val="28"/>
        </w:rPr>
        <w:t>геодези</w:t>
      </w:r>
      <w:r w:rsidR="00F80488">
        <w:rPr>
          <w:rFonts w:ascii="Times New Roman" w:eastAsiaTheme="minorHAnsi" w:hAnsi="Times New Roman"/>
          <w:i/>
          <w:sz w:val="20"/>
          <w:szCs w:val="28"/>
        </w:rPr>
        <w:t>ческим</w:t>
      </w:r>
      <w:r w:rsidRPr="008D5D82">
        <w:rPr>
          <w:rFonts w:ascii="Times New Roman" w:eastAsiaTheme="minorHAnsi" w:hAnsi="Times New Roman"/>
          <w:i/>
          <w:sz w:val="20"/>
          <w:szCs w:val="28"/>
        </w:rPr>
        <w:t xml:space="preserve"> методом</w:t>
      </w:r>
      <w:r w:rsidR="004C77B0">
        <w:rPr>
          <w:rFonts w:ascii="Times New Roman" w:eastAsiaTheme="minorHAnsi" w:hAnsi="Times New Roman"/>
          <w:i/>
          <w:sz w:val="20"/>
          <w:szCs w:val="28"/>
        </w:rPr>
        <w:t xml:space="preserve"> (спутниковых измерений)</w:t>
      </w:r>
      <w:r w:rsidRPr="008D5D82">
        <w:rPr>
          <w:rFonts w:ascii="Times New Roman" w:eastAsiaTheme="minorHAnsi" w:hAnsi="Times New Roman"/>
          <w:i/>
          <w:sz w:val="20"/>
          <w:szCs w:val="28"/>
        </w:rPr>
        <w:t>. Погрешность определения координат составляет 0,1 метра.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br w:type="page"/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 3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</w:pPr>
      <w:r w:rsidRPr="008D5D82"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  <w:t>Правовой режим земельного участка в границах территории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8D5D82"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8D5D82">
        <w:rPr>
          <w:rFonts w:ascii="Times New Roman" w:eastAsiaTheme="minorHAnsi" w:hAnsi="Times New Roman"/>
          <w:b/>
          <w:sz w:val="28"/>
        </w:rPr>
        <w:t>объекта культурного наследия регионального значения</w:t>
      </w:r>
    </w:p>
    <w:p w:rsidR="0020717E" w:rsidRDefault="0010688A" w:rsidP="00CC47A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10688A">
        <w:rPr>
          <w:rFonts w:ascii="Times New Roman" w:eastAsiaTheme="minorHAnsi" w:hAnsi="Times New Roman"/>
          <w:b/>
          <w:sz w:val="28"/>
        </w:rPr>
        <w:t>«Памятник погибшим в годы Великой Отечественной войны»</w:t>
      </w:r>
    </w:p>
    <w:p w:rsidR="0020717E" w:rsidRDefault="0020717E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4C77B0" w:rsidRDefault="00B55139" w:rsidP="00CC47A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 xml:space="preserve">Территория объекта культурного наследия регионального значения </w:t>
      </w:r>
      <w:r w:rsidR="0010688A" w:rsidRPr="0010688A">
        <w:rPr>
          <w:rFonts w:ascii="Times New Roman" w:hAnsi="Times New Roman"/>
          <w:sz w:val="28"/>
          <w:szCs w:val="28"/>
          <w:lang w:eastAsia="ru-RU"/>
        </w:rPr>
        <w:t>«Памятник погибшим в годы Великой Отечественной войны»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, расположенного</w:t>
      </w:r>
      <w:r w:rsidR="00CC47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 xml:space="preserve">по адресу: </w:t>
      </w:r>
      <w:r w:rsidR="00CC47AD" w:rsidRPr="00CC47AD">
        <w:rPr>
          <w:rFonts w:ascii="Times New Roman" w:hAnsi="Times New Roman"/>
          <w:sz w:val="28"/>
          <w:szCs w:val="28"/>
          <w:lang w:eastAsia="ru-RU"/>
        </w:rPr>
        <w:t xml:space="preserve">Кабардино-Балкарская Республика, </w:t>
      </w:r>
      <w:proofErr w:type="spellStart"/>
      <w:r w:rsidR="00CC47AD" w:rsidRPr="00CC47AD">
        <w:rPr>
          <w:rFonts w:ascii="Times New Roman" w:hAnsi="Times New Roman"/>
          <w:sz w:val="28"/>
          <w:szCs w:val="28"/>
          <w:lang w:eastAsia="ru-RU"/>
        </w:rPr>
        <w:t>Прохладненский</w:t>
      </w:r>
      <w:proofErr w:type="spellEnd"/>
      <w:r w:rsidR="00CC47AD" w:rsidRPr="00CC47AD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район, </w:t>
      </w:r>
      <w:r w:rsidR="004226FA" w:rsidRPr="004226FA">
        <w:rPr>
          <w:rFonts w:ascii="Times New Roman" w:hAnsi="Times New Roman"/>
          <w:sz w:val="28"/>
          <w:szCs w:val="28"/>
          <w:lang w:eastAsia="ru-RU"/>
        </w:rPr>
        <w:t xml:space="preserve">станица </w:t>
      </w:r>
      <w:proofErr w:type="spellStart"/>
      <w:r w:rsidR="004226FA" w:rsidRPr="004226FA">
        <w:rPr>
          <w:rFonts w:ascii="Times New Roman" w:hAnsi="Times New Roman"/>
          <w:sz w:val="28"/>
          <w:szCs w:val="28"/>
          <w:lang w:eastAsia="ru-RU"/>
        </w:rPr>
        <w:t>Приближная</w:t>
      </w:r>
      <w:proofErr w:type="spellEnd"/>
      <w:r w:rsidR="004226FA">
        <w:rPr>
          <w:rFonts w:ascii="Times New Roman" w:hAnsi="Times New Roman"/>
          <w:sz w:val="28"/>
          <w:szCs w:val="28"/>
          <w:lang w:eastAsia="ru-RU"/>
        </w:rPr>
        <w:br/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, относится</w:t>
      </w:r>
      <w:r w:rsidR="009947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к землям историко-культурного назначения.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77B0" w:rsidRPr="00953B6A" w:rsidRDefault="004C77B0" w:rsidP="004C77B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53B6A" w:rsidRPr="00953B6A">
        <w:rPr>
          <w:rFonts w:ascii="Times New Roman" w:hAnsi="Times New Roman"/>
          <w:b/>
          <w:sz w:val="28"/>
          <w:szCs w:val="28"/>
          <w:lang w:eastAsia="ru-RU"/>
        </w:rPr>
        <w:t>В границах территории разрешается: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1)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2)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установке информационных надписей и обозначений, содержащих сведения об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е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3)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благоустройству территории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, направленных на сохранение, использование и популяризаци</w:t>
      </w:r>
      <w:r w:rsidR="00953B6A">
        <w:rPr>
          <w:rFonts w:ascii="Times New Roman" w:hAnsi="Times New Roman"/>
          <w:sz w:val="28"/>
          <w:szCs w:val="28"/>
          <w:lang w:eastAsia="ru-RU"/>
        </w:rPr>
        <w:t>ю</w:t>
      </w:r>
      <w:r w:rsidRPr="004C77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4)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осуществление хозяйственной деятельности, необходимой для обеспечения сохранности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5)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прокладка подземных инженерных коммуникаций, необходимых для сохранения и функционирования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6)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работ, направленных на обеспечение визуального восприятия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4C77B0">
        <w:rPr>
          <w:rFonts w:ascii="Times New Roman" w:hAnsi="Times New Roman"/>
          <w:sz w:val="28"/>
          <w:szCs w:val="28"/>
          <w:lang w:eastAsia="ru-RU"/>
        </w:rPr>
        <w:t>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7)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обеспечению пожарной безопасности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, его защиты от динамических воздействий.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53B6A" w:rsidRPr="00953B6A">
        <w:rPr>
          <w:rFonts w:ascii="Times New Roman" w:hAnsi="Times New Roman"/>
          <w:b/>
          <w:sz w:val="28"/>
          <w:szCs w:val="28"/>
          <w:lang w:eastAsia="ru-RU"/>
        </w:rPr>
        <w:t xml:space="preserve">В границах территории </w:t>
      </w:r>
      <w:r w:rsidRPr="004C77B0">
        <w:rPr>
          <w:rFonts w:ascii="Times New Roman" w:hAnsi="Times New Roman"/>
          <w:b/>
          <w:sz w:val="28"/>
          <w:szCs w:val="28"/>
          <w:lang w:eastAsia="ru-RU"/>
        </w:rPr>
        <w:t>запрещается</w:t>
      </w:r>
      <w:r w:rsidRPr="004C77B0">
        <w:rPr>
          <w:rFonts w:ascii="Times New Roman" w:hAnsi="Times New Roman"/>
          <w:sz w:val="28"/>
          <w:szCs w:val="28"/>
          <w:lang w:eastAsia="ru-RU"/>
        </w:rPr>
        <w:t>: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1)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>строительство объектов капитального строительства;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2)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земляных, строительных, мелиоративных и иных работ, за исключением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4C77B0">
        <w:rPr>
          <w:rFonts w:ascii="Times New Roman" w:hAnsi="Times New Roman"/>
          <w:sz w:val="28"/>
          <w:szCs w:val="28"/>
          <w:lang w:eastAsia="ru-RU"/>
        </w:rPr>
        <w:t xml:space="preserve">или его отдельных элементов, сохранению историко-градостроительной или природной среды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953B6A" w:rsidRDefault="004C77B0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3)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размещение некапитальных зданий и сооружений, и нестационарных объектов, кроме временных, необходимых для проведения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4)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хозяйственная деятельность, ведущая к разрушению, искажению внешнего облика Объекта, нарушающая целостность Объекта и создающая угрозу его повреждения, разрушения или уничтожения;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5)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прокладка наземных и воздушных инженерных коммуникаций, кроме временных, необходимых для проведения работ по сохранению Объекта;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6)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размещение на фасадах Объекта инженерного оборудования, кроме необходимого для обеспечения безопасности территории Объекта (системы видеонаблюдения) и архитектурной подсветки;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7)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установка рекламных конструкций за исключением рекламных конструкций, разрешенных в соответствии с пунктом 3 статьи 35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1 Федерального закона от 25.06.2002 № 73-ФЗ;</w:t>
      </w:r>
    </w:p>
    <w:p w:rsidR="00B55139" w:rsidRPr="00B55139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8)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создание разрушающих вибрационных нагрузок динамическим воздействием на грунты в зоне их взаимодействия с Объектом.</w:t>
      </w:r>
    </w:p>
    <w:p w:rsidR="00B55139" w:rsidRPr="00B55139" w:rsidRDefault="00B55139" w:rsidP="00B5513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5139" w:rsidRPr="00B55139" w:rsidRDefault="00B55139" w:rsidP="00B5513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51A2" w:rsidRPr="00B55139" w:rsidRDefault="002351A2" w:rsidP="00B55139">
      <w:pPr>
        <w:tabs>
          <w:tab w:val="left" w:pos="6852"/>
        </w:tabs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351A2" w:rsidRPr="00B55139" w:rsidSect="00125F76">
      <w:headerReference w:type="default" r:id="rId13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9C7" w:rsidRDefault="002A09C7">
      <w:pPr>
        <w:spacing w:after="0" w:line="240" w:lineRule="auto"/>
      </w:pPr>
      <w:r>
        <w:separator/>
      </w:r>
    </w:p>
  </w:endnote>
  <w:endnote w:type="continuationSeparator" w:id="0">
    <w:p w:rsidR="002A09C7" w:rsidRDefault="002A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9C7" w:rsidRDefault="002A09C7">
      <w:pPr>
        <w:spacing w:after="0" w:line="240" w:lineRule="auto"/>
      </w:pPr>
      <w:r>
        <w:separator/>
      </w:r>
    </w:p>
  </w:footnote>
  <w:footnote w:type="continuationSeparator" w:id="0">
    <w:p w:rsidR="002A09C7" w:rsidRDefault="002A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368921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:rsidR="00D57170" w:rsidRPr="003A0E29" w:rsidRDefault="00D57170">
        <w:pPr>
          <w:pStyle w:val="a3"/>
          <w:jc w:val="center"/>
          <w:rPr>
            <w:rFonts w:ascii="Times New Roman" w:hAnsi="Times New Roman"/>
            <w:sz w:val="26"/>
            <w:szCs w:val="26"/>
          </w:rPr>
        </w:pPr>
        <w:r w:rsidRPr="007668F2">
          <w:rPr>
            <w:rFonts w:ascii="Times New Roman" w:hAnsi="Times New Roman"/>
            <w:sz w:val="24"/>
            <w:szCs w:val="24"/>
          </w:rPr>
          <w:fldChar w:fldCharType="begin"/>
        </w:r>
        <w:r w:rsidRPr="007668F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668F2">
          <w:rPr>
            <w:rFonts w:ascii="Times New Roman" w:hAnsi="Times New Roman"/>
            <w:sz w:val="24"/>
            <w:szCs w:val="24"/>
          </w:rPr>
          <w:fldChar w:fldCharType="separate"/>
        </w:r>
        <w:r w:rsidR="007F2359">
          <w:rPr>
            <w:rFonts w:ascii="Times New Roman" w:hAnsi="Times New Roman"/>
            <w:noProof/>
            <w:sz w:val="24"/>
            <w:szCs w:val="24"/>
          </w:rPr>
          <w:t>9</w:t>
        </w:r>
        <w:r w:rsidRPr="007668F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57170" w:rsidRDefault="00D571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747"/>
    <w:multiLevelType w:val="hybridMultilevel"/>
    <w:tmpl w:val="7826AE8A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3" w15:restartNumberingAfterBreak="0">
    <w:nsid w:val="18860F1B"/>
    <w:multiLevelType w:val="hybridMultilevel"/>
    <w:tmpl w:val="6BC4B6C0"/>
    <w:lvl w:ilvl="0" w:tplc="8C6A2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75666E"/>
    <w:multiLevelType w:val="hybridMultilevel"/>
    <w:tmpl w:val="9B0A639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5074"/>
    <w:multiLevelType w:val="hybridMultilevel"/>
    <w:tmpl w:val="3B0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109EF"/>
    <w:multiLevelType w:val="hybridMultilevel"/>
    <w:tmpl w:val="7E6ECD0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31B"/>
    <w:multiLevelType w:val="multilevel"/>
    <w:tmpl w:val="634A6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FF70B5"/>
    <w:multiLevelType w:val="hybridMultilevel"/>
    <w:tmpl w:val="4A38C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30F3"/>
    <w:multiLevelType w:val="hybridMultilevel"/>
    <w:tmpl w:val="7BCA6B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5545CA"/>
    <w:multiLevelType w:val="hybridMultilevel"/>
    <w:tmpl w:val="14428896"/>
    <w:lvl w:ilvl="0" w:tplc="A33A7C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80D91"/>
    <w:multiLevelType w:val="hybridMultilevel"/>
    <w:tmpl w:val="D65AD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E7408"/>
    <w:multiLevelType w:val="hybridMultilevel"/>
    <w:tmpl w:val="663A261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7F53535"/>
    <w:multiLevelType w:val="hybridMultilevel"/>
    <w:tmpl w:val="18501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F1166"/>
    <w:multiLevelType w:val="hybridMultilevel"/>
    <w:tmpl w:val="5CBE6DE4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83906"/>
    <w:multiLevelType w:val="multilevel"/>
    <w:tmpl w:val="9D4CF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E75910"/>
    <w:multiLevelType w:val="hybridMultilevel"/>
    <w:tmpl w:val="096A7278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55914"/>
    <w:multiLevelType w:val="hybridMultilevel"/>
    <w:tmpl w:val="49747852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A08BA"/>
    <w:multiLevelType w:val="hybridMultilevel"/>
    <w:tmpl w:val="EB8853F4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6444C"/>
    <w:multiLevelType w:val="hybridMultilevel"/>
    <w:tmpl w:val="9354A42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D2C52"/>
    <w:multiLevelType w:val="hybridMultilevel"/>
    <w:tmpl w:val="F83A5C86"/>
    <w:lvl w:ilvl="0" w:tplc="A33A7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A647CE"/>
    <w:multiLevelType w:val="hybridMultilevel"/>
    <w:tmpl w:val="35F6980A"/>
    <w:lvl w:ilvl="0" w:tplc="6D8AB8C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6654558"/>
    <w:multiLevelType w:val="hybridMultilevel"/>
    <w:tmpl w:val="5164C51C"/>
    <w:lvl w:ilvl="0" w:tplc="7FDA6CA0">
      <w:start w:val="1"/>
      <w:numFmt w:val="decimal"/>
      <w:lvlText w:val="%1."/>
      <w:lvlJc w:val="left"/>
      <w:pPr>
        <w:ind w:left="1884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4"/>
  </w:num>
  <w:num w:numId="2">
    <w:abstractNumId w:val="12"/>
  </w:num>
  <w:num w:numId="3">
    <w:abstractNumId w:val="30"/>
  </w:num>
  <w:num w:numId="4">
    <w:abstractNumId w:val="19"/>
  </w:num>
  <w:num w:numId="5">
    <w:abstractNumId w:val="11"/>
  </w:num>
  <w:num w:numId="6">
    <w:abstractNumId w:val="23"/>
  </w:num>
  <w:num w:numId="7">
    <w:abstractNumId w:val="25"/>
  </w:num>
  <w:num w:numId="8">
    <w:abstractNumId w:val="1"/>
  </w:num>
  <w:num w:numId="9">
    <w:abstractNumId w:val="2"/>
  </w:num>
  <w:num w:numId="10">
    <w:abstractNumId w:val="18"/>
  </w:num>
  <w:num w:numId="11">
    <w:abstractNumId w:val="16"/>
  </w:num>
  <w:num w:numId="12">
    <w:abstractNumId w:val="6"/>
  </w:num>
  <w:num w:numId="13">
    <w:abstractNumId w:val="8"/>
  </w:num>
  <w:num w:numId="14">
    <w:abstractNumId w:val="21"/>
  </w:num>
  <w:num w:numId="15">
    <w:abstractNumId w:val="29"/>
  </w:num>
  <w:num w:numId="16">
    <w:abstractNumId w:val="9"/>
  </w:num>
  <w:num w:numId="17">
    <w:abstractNumId w:val="7"/>
  </w:num>
  <w:num w:numId="18">
    <w:abstractNumId w:val="5"/>
  </w:num>
  <w:num w:numId="19">
    <w:abstractNumId w:val="17"/>
  </w:num>
  <w:num w:numId="20">
    <w:abstractNumId w:val="28"/>
  </w:num>
  <w:num w:numId="21">
    <w:abstractNumId w:val="20"/>
  </w:num>
  <w:num w:numId="22">
    <w:abstractNumId w:val="27"/>
  </w:num>
  <w:num w:numId="23">
    <w:abstractNumId w:val="0"/>
  </w:num>
  <w:num w:numId="24">
    <w:abstractNumId w:val="22"/>
  </w:num>
  <w:num w:numId="25">
    <w:abstractNumId w:val="13"/>
  </w:num>
  <w:num w:numId="26">
    <w:abstractNumId w:val="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4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5A"/>
    <w:rsid w:val="00036D55"/>
    <w:rsid w:val="0004333D"/>
    <w:rsid w:val="000C786B"/>
    <w:rsid w:val="000D0404"/>
    <w:rsid w:val="00103F17"/>
    <w:rsid w:val="0010688A"/>
    <w:rsid w:val="0012017B"/>
    <w:rsid w:val="00125F76"/>
    <w:rsid w:val="001F30E6"/>
    <w:rsid w:val="001F6D82"/>
    <w:rsid w:val="0020292E"/>
    <w:rsid w:val="0020717E"/>
    <w:rsid w:val="00216241"/>
    <w:rsid w:val="00220DBB"/>
    <w:rsid w:val="002351A2"/>
    <w:rsid w:val="00265531"/>
    <w:rsid w:val="0028233C"/>
    <w:rsid w:val="002902A0"/>
    <w:rsid w:val="0029522B"/>
    <w:rsid w:val="002A09C7"/>
    <w:rsid w:val="002A4CD7"/>
    <w:rsid w:val="002B5EAF"/>
    <w:rsid w:val="002E74A3"/>
    <w:rsid w:val="002F2EAB"/>
    <w:rsid w:val="00310581"/>
    <w:rsid w:val="0037423F"/>
    <w:rsid w:val="00380D6D"/>
    <w:rsid w:val="003A0E29"/>
    <w:rsid w:val="003B5B7B"/>
    <w:rsid w:val="003D5646"/>
    <w:rsid w:val="004013CC"/>
    <w:rsid w:val="004226FA"/>
    <w:rsid w:val="00430075"/>
    <w:rsid w:val="00497BED"/>
    <w:rsid w:val="004A049C"/>
    <w:rsid w:val="004C77B0"/>
    <w:rsid w:val="004E6740"/>
    <w:rsid w:val="004F6EBE"/>
    <w:rsid w:val="00513DC0"/>
    <w:rsid w:val="00516139"/>
    <w:rsid w:val="005A0C7F"/>
    <w:rsid w:val="005A5ABC"/>
    <w:rsid w:val="005A6C9B"/>
    <w:rsid w:val="005D4DFA"/>
    <w:rsid w:val="005E63FC"/>
    <w:rsid w:val="00612326"/>
    <w:rsid w:val="0062138D"/>
    <w:rsid w:val="006279C1"/>
    <w:rsid w:val="0067425A"/>
    <w:rsid w:val="00683874"/>
    <w:rsid w:val="006B247B"/>
    <w:rsid w:val="006B7D4F"/>
    <w:rsid w:val="006D0235"/>
    <w:rsid w:val="006D0D93"/>
    <w:rsid w:val="006D56C7"/>
    <w:rsid w:val="0070190F"/>
    <w:rsid w:val="007135AC"/>
    <w:rsid w:val="00714CA9"/>
    <w:rsid w:val="00717E22"/>
    <w:rsid w:val="0075000F"/>
    <w:rsid w:val="00755198"/>
    <w:rsid w:val="007668F2"/>
    <w:rsid w:val="007F2359"/>
    <w:rsid w:val="007F600A"/>
    <w:rsid w:val="007F64A8"/>
    <w:rsid w:val="00801FC3"/>
    <w:rsid w:val="00830614"/>
    <w:rsid w:val="00836D55"/>
    <w:rsid w:val="00840368"/>
    <w:rsid w:val="00841FD9"/>
    <w:rsid w:val="008673CD"/>
    <w:rsid w:val="008772E3"/>
    <w:rsid w:val="008C2D41"/>
    <w:rsid w:val="008D5D82"/>
    <w:rsid w:val="008E040D"/>
    <w:rsid w:val="008E204E"/>
    <w:rsid w:val="00904D6B"/>
    <w:rsid w:val="0091145D"/>
    <w:rsid w:val="00915384"/>
    <w:rsid w:val="00934320"/>
    <w:rsid w:val="00940D24"/>
    <w:rsid w:val="00953B6A"/>
    <w:rsid w:val="00955D6E"/>
    <w:rsid w:val="009947FB"/>
    <w:rsid w:val="009A26AD"/>
    <w:rsid w:val="009B629D"/>
    <w:rsid w:val="00A014EE"/>
    <w:rsid w:val="00AA1CBE"/>
    <w:rsid w:val="00AE5826"/>
    <w:rsid w:val="00B34460"/>
    <w:rsid w:val="00B55139"/>
    <w:rsid w:val="00BB623F"/>
    <w:rsid w:val="00BF43BE"/>
    <w:rsid w:val="00BF6936"/>
    <w:rsid w:val="00C16216"/>
    <w:rsid w:val="00C6573A"/>
    <w:rsid w:val="00C908A8"/>
    <w:rsid w:val="00CA2670"/>
    <w:rsid w:val="00CA3FED"/>
    <w:rsid w:val="00CC47AD"/>
    <w:rsid w:val="00D5551F"/>
    <w:rsid w:val="00D57170"/>
    <w:rsid w:val="00D939AA"/>
    <w:rsid w:val="00DC75E8"/>
    <w:rsid w:val="00DD7BCE"/>
    <w:rsid w:val="00E7737E"/>
    <w:rsid w:val="00EA1EE9"/>
    <w:rsid w:val="00EC458B"/>
    <w:rsid w:val="00EE2B7E"/>
    <w:rsid w:val="00F71C6C"/>
    <w:rsid w:val="00F767AE"/>
    <w:rsid w:val="00F80488"/>
    <w:rsid w:val="00F84E8E"/>
    <w:rsid w:val="00F879CB"/>
    <w:rsid w:val="00F91FD6"/>
    <w:rsid w:val="00F95360"/>
    <w:rsid w:val="00FB2D5D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7B3B"/>
  <w15:chartTrackingRefBased/>
  <w15:docId w15:val="{D92F0BB8-ECAB-4537-B602-251AFB8F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25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7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25A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67425A"/>
    <w:pPr>
      <w:spacing w:after="0" w:line="240" w:lineRule="auto"/>
      <w:jc w:val="both"/>
    </w:pPr>
  </w:style>
  <w:style w:type="paragraph" w:styleId="a6">
    <w:name w:val="List Paragraph"/>
    <w:basedOn w:val="a"/>
    <w:uiPriority w:val="34"/>
    <w:qFormat/>
    <w:rsid w:val="002351A2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A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0E29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B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623F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6D0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D0D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6D0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D0D93"/>
    <w:pPr>
      <w:widowControl w:val="0"/>
      <w:shd w:val="clear" w:color="auto" w:fill="FFFFFF"/>
      <w:spacing w:before="600" w:after="1020" w:line="0" w:lineRule="atLeast"/>
      <w:ind w:hanging="220"/>
    </w:pPr>
    <w:rPr>
      <w:rFonts w:ascii="Times New Roman" w:hAnsi="Times New Roman"/>
      <w:sz w:val="28"/>
      <w:szCs w:val="28"/>
    </w:rPr>
  </w:style>
  <w:style w:type="character" w:customStyle="1" w:styleId="211pt">
    <w:name w:val="Основной текст (2) + 11 pt"/>
    <w:basedOn w:val="2"/>
    <w:rsid w:val="00D57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717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20717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Exact">
    <w:name w:val="Основной текст (4) Exact"/>
    <w:basedOn w:val="a0"/>
    <w:rsid w:val="00207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rsid w:val="0020717E"/>
    <w:pPr>
      <w:widowControl w:val="0"/>
      <w:shd w:val="clear" w:color="auto" w:fill="FFFFFF"/>
      <w:spacing w:after="600" w:line="0" w:lineRule="atLeas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6">
    <w:name w:val="Основной текст (6)"/>
    <w:basedOn w:val="a"/>
    <w:link w:val="6Exact"/>
    <w:rsid w:val="0020717E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table" w:customStyle="1" w:styleId="1">
    <w:name w:val="Сетка таблицы1"/>
    <w:basedOn w:val="a1"/>
    <w:next w:val="ab"/>
    <w:uiPriority w:val="59"/>
    <w:rsid w:val="00940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F8F6C39294D131982D5FB85AC6DC544EEC3DB32CFEEB2F63FEC6FAF4B6F1110A726A0D8857F8238F6E3F38j3I9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2EF2960FEC6FAF4B6F1110A726A0D8857F8238F6E3E3Cj3I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F8F6C39294D131982D41B54CAA835B4FE762BC25F0E17B3EA2C0ADABE6F7444A326C5CC3j1I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BCA0-6950-4B7F-AD6C-3ACECC35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Администратор</cp:lastModifiedBy>
  <cp:revision>5</cp:revision>
  <cp:lastPrinted>2022-02-14T11:47:00Z</cp:lastPrinted>
  <dcterms:created xsi:type="dcterms:W3CDTF">2022-04-19T12:56:00Z</dcterms:created>
  <dcterms:modified xsi:type="dcterms:W3CDTF">2022-04-19T14:25:00Z</dcterms:modified>
</cp:coreProperties>
</file>